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06" w:rsidRDefault="00EF0106" w:rsidP="005F0E1D">
      <w:pPr>
        <w:jc w:val="center"/>
        <w:rPr>
          <w:rFonts w:ascii="Times New Roman" w:eastAsia="標楷體" w:hAnsi="Times New Roman"/>
          <w:b/>
          <w:sz w:val="32"/>
          <w:szCs w:val="32"/>
        </w:rPr>
      </w:pPr>
      <w:r w:rsidRPr="008C2B29">
        <w:rPr>
          <w:rFonts w:ascii="Times New Roman" w:eastAsia="標楷體" w:hAnsi="Times New Roman" w:hint="eastAsia"/>
          <w:b/>
          <w:sz w:val="32"/>
          <w:szCs w:val="32"/>
        </w:rPr>
        <w:t>實證</w:t>
      </w:r>
      <w:r w:rsidR="005F0E1D" w:rsidRPr="008C2B29">
        <w:rPr>
          <w:rFonts w:ascii="Times New Roman" w:eastAsia="標楷體" w:hAnsi="Times New Roman" w:hint="eastAsia"/>
          <w:b/>
          <w:sz w:val="32"/>
          <w:szCs w:val="32"/>
        </w:rPr>
        <w:t>為基礎之</w:t>
      </w:r>
      <w:r w:rsidRPr="008C2B29">
        <w:rPr>
          <w:rFonts w:ascii="Times New Roman" w:eastAsia="標楷體" w:hAnsi="Times New Roman" w:hint="eastAsia"/>
          <w:b/>
          <w:sz w:val="32"/>
          <w:szCs w:val="32"/>
        </w:rPr>
        <w:t>健康照護管理</w:t>
      </w:r>
      <w:r w:rsidR="005F0E1D" w:rsidRPr="008C2B29">
        <w:rPr>
          <w:rFonts w:ascii="Times New Roman" w:eastAsia="標楷體" w:hAnsi="Times New Roman" w:hint="eastAsia"/>
          <w:b/>
          <w:sz w:val="32"/>
          <w:szCs w:val="32"/>
        </w:rPr>
        <w:t>研究方法工作坊</w:t>
      </w:r>
    </w:p>
    <w:p w:rsidR="00E93421" w:rsidRDefault="00E93421" w:rsidP="005F0E1D">
      <w:pPr>
        <w:jc w:val="center"/>
        <w:rPr>
          <w:rFonts w:ascii="Times New Roman" w:eastAsia="標楷體" w:hAnsi="Times New Roman"/>
          <w:b/>
          <w:sz w:val="32"/>
          <w:szCs w:val="32"/>
        </w:rPr>
      </w:pPr>
      <w:r w:rsidRPr="00E93421">
        <w:rPr>
          <w:rFonts w:ascii="Times New Roman" w:eastAsia="標楷體" w:hAnsi="Times New Roman"/>
          <w:b/>
          <w:sz w:val="32"/>
          <w:szCs w:val="32"/>
        </w:rPr>
        <w:t>Workshop on Structural Equation Modeling</w:t>
      </w:r>
    </w:p>
    <w:p w:rsidR="001054FD" w:rsidRPr="00D844FD" w:rsidRDefault="00D844FD" w:rsidP="005F0E1D">
      <w:pPr>
        <w:jc w:val="center"/>
        <w:rPr>
          <w:rFonts w:ascii="Times New Roman" w:eastAsia="標楷體" w:hAnsi="Times New Roman"/>
          <w:b/>
          <w:sz w:val="20"/>
          <w:szCs w:val="20"/>
        </w:rPr>
      </w:pPr>
      <w:r>
        <w:rPr>
          <w:rFonts w:ascii="Times New Roman" w:eastAsia="標楷體" w:hAnsi="Times New Roman" w:hint="eastAsia"/>
          <w:b/>
          <w:sz w:val="20"/>
          <w:szCs w:val="20"/>
        </w:rPr>
        <w:t xml:space="preserve">                                              </w:t>
      </w:r>
      <w:r w:rsidR="001054FD" w:rsidRPr="00D844FD">
        <w:rPr>
          <w:rFonts w:ascii="Times New Roman" w:eastAsia="標楷體" w:hAnsi="Times New Roman" w:hint="eastAsia"/>
          <w:b/>
          <w:sz w:val="20"/>
          <w:szCs w:val="20"/>
        </w:rPr>
        <w:t>(English mixed with Chinese will be used</w:t>
      </w:r>
      <w:r w:rsidR="0056570E" w:rsidRPr="00D844FD">
        <w:rPr>
          <w:rFonts w:ascii="Times New Roman" w:eastAsia="標楷體" w:hAnsi="Times New Roman" w:hint="eastAsia"/>
          <w:b/>
          <w:sz w:val="20"/>
          <w:szCs w:val="20"/>
        </w:rPr>
        <w:t xml:space="preserve"> for the workshop</w:t>
      </w:r>
      <w:r w:rsidR="001054FD" w:rsidRPr="00D844FD">
        <w:rPr>
          <w:rFonts w:ascii="Times New Roman" w:eastAsia="標楷體" w:hAnsi="Times New Roman" w:hint="eastAsia"/>
          <w:b/>
          <w:sz w:val="20"/>
          <w:szCs w:val="20"/>
        </w:rPr>
        <w:t>)</w:t>
      </w:r>
    </w:p>
    <w:p w:rsidR="00C1342C" w:rsidRPr="00D844FD" w:rsidRDefault="001054FD" w:rsidP="001054FD">
      <w:pPr>
        <w:pStyle w:val="a3"/>
        <w:numPr>
          <w:ilvl w:val="0"/>
          <w:numId w:val="16"/>
        </w:numPr>
        <w:rPr>
          <w:rFonts w:eastAsia="標楷體"/>
          <w:b/>
        </w:rPr>
      </w:pPr>
      <w:r w:rsidRPr="00D844FD">
        <w:rPr>
          <w:rFonts w:eastAsia="標楷體" w:hint="eastAsia"/>
          <w:b/>
          <w:lang w:eastAsia="zh-TW"/>
        </w:rPr>
        <w:t>簡介</w:t>
      </w:r>
      <w:r w:rsidR="00C1342C" w:rsidRPr="00D844FD">
        <w:rPr>
          <w:rFonts w:eastAsia="標楷體" w:hint="eastAsia"/>
          <w:b/>
          <w:lang w:eastAsia="zh-TW"/>
        </w:rPr>
        <w:t>I</w:t>
      </w:r>
      <w:r w:rsidR="00C1342C" w:rsidRPr="00D844FD">
        <w:rPr>
          <w:rFonts w:eastAsia="標楷體" w:hint="eastAsia"/>
          <w:b/>
        </w:rPr>
        <w:t>n</w:t>
      </w:r>
      <w:r w:rsidRPr="00D844FD">
        <w:rPr>
          <w:rFonts w:eastAsia="標楷體"/>
          <w:b/>
        </w:rPr>
        <w:t>troduction</w:t>
      </w:r>
    </w:p>
    <w:p w:rsidR="00DE282A" w:rsidRDefault="002C7529" w:rsidP="00863B1B">
      <w:pPr>
        <w:ind w:firstLine="480"/>
        <w:rPr>
          <w:rFonts w:ascii="Times New Roman" w:eastAsia="標楷體" w:hAnsi="Times New Roman"/>
        </w:rPr>
      </w:pPr>
      <w:r w:rsidRPr="008C2B29">
        <w:rPr>
          <w:rFonts w:ascii="Times New Roman" w:eastAsia="標楷體" w:hAnsi="Times New Roman" w:hint="eastAsia"/>
        </w:rPr>
        <w:t>研究方法是</w:t>
      </w:r>
      <w:r w:rsidR="00863B1B">
        <w:rPr>
          <w:rFonts w:ascii="Times New Roman" w:eastAsia="標楷體" w:hAnsi="Times New Roman" w:hint="eastAsia"/>
        </w:rPr>
        <w:t>每一位研究者在剛進入研究領域需要培養的知識及技巧</w:t>
      </w:r>
      <w:r w:rsidRPr="008C2B29">
        <w:rPr>
          <w:rFonts w:ascii="Times New Roman" w:eastAsia="標楷體" w:hAnsi="Times New Roman" w:hint="eastAsia"/>
        </w:rPr>
        <w:t>，</w:t>
      </w:r>
      <w:r w:rsidR="00863B1B" w:rsidRPr="00863B1B">
        <w:rPr>
          <w:rFonts w:ascii="Times New Roman" w:eastAsia="標楷體" w:hAnsi="Times New Roman" w:hint="eastAsia"/>
        </w:rPr>
        <w:t>從研究問題之形成、</w:t>
      </w:r>
      <w:r w:rsidR="00863B1B">
        <w:rPr>
          <w:rFonts w:ascii="Times New Roman" w:eastAsia="標楷體" w:hAnsi="Times New Roman" w:hint="eastAsia"/>
        </w:rPr>
        <w:t>資料的蒐集</w:t>
      </w:r>
      <w:r w:rsidR="00863B1B">
        <w:rPr>
          <w:rFonts w:ascii="新細明體" w:eastAsia="新細明體" w:hAnsi="新細明體" w:hint="eastAsia"/>
        </w:rPr>
        <w:t>、</w:t>
      </w:r>
      <w:r w:rsidR="00863B1B">
        <w:rPr>
          <w:rFonts w:ascii="Times New Roman" w:eastAsia="標楷體" w:hAnsi="Times New Roman" w:hint="eastAsia"/>
        </w:rPr>
        <w:t>研究工具的選擇</w:t>
      </w:r>
      <w:r w:rsidR="00863B1B" w:rsidRPr="00863B1B">
        <w:rPr>
          <w:rFonts w:ascii="Times New Roman" w:eastAsia="標楷體" w:hAnsi="Times New Roman" w:hint="eastAsia"/>
        </w:rPr>
        <w:t>、研究過程的掌握，到</w:t>
      </w:r>
      <w:r w:rsidR="00863B1B">
        <w:rPr>
          <w:rFonts w:ascii="Times New Roman" w:eastAsia="標楷體" w:hAnsi="Times New Roman" w:hint="eastAsia"/>
        </w:rPr>
        <w:t>研究結果的解釋與評論</w:t>
      </w:r>
      <w:r w:rsidR="00863B1B" w:rsidRPr="00863B1B">
        <w:rPr>
          <w:rFonts w:ascii="Times New Roman" w:eastAsia="標楷體" w:hAnsi="Times New Roman" w:hint="eastAsia"/>
        </w:rPr>
        <w:t>，</w:t>
      </w:r>
      <w:r w:rsidR="00863B1B">
        <w:rPr>
          <w:rFonts w:ascii="Times New Roman" w:eastAsia="標楷體" w:hAnsi="Times New Roman" w:hint="eastAsia"/>
        </w:rPr>
        <w:t>這是一門一氣呵成的功夫</w:t>
      </w:r>
      <w:r w:rsidR="00F1231A" w:rsidRPr="008C2B29">
        <w:rPr>
          <w:rFonts w:ascii="Times New Roman" w:eastAsia="標楷體" w:hAnsi="Times New Roman" w:hint="eastAsia"/>
        </w:rPr>
        <w:t>。</w:t>
      </w:r>
    </w:p>
    <w:p w:rsidR="00BB7A41" w:rsidRPr="008C2B29" w:rsidRDefault="00863B1B" w:rsidP="00863B1B">
      <w:pPr>
        <w:ind w:firstLine="480"/>
        <w:rPr>
          <w:rFonts w:ascii="Times New Roman" w:eastAsia="標楷體" w:hAnsi="Times New Roman"/>
        </w:rPr>
      </w:pPr>
      <w:r>
        <w:rPr>
          <w:rFonts w:ascii="Times New Roman" w:eastAsia="標楷體" w:hAnsi="Times New Roman" w:hint="eastAsia"/>
        </w:rPr>
        <w:t>東海大學企管系</w:t>
      </w:r>
      <w:r w:rsidR="00EF0106" w:rsidRPr="008C2B29">
        <w:rPr>
          <w:rFonts w:ascii="Times New Roman" w:eastAsia="標楷體" w:hAnsi="Times New Roman" w:hint="eastAsia"/>
        </w:rPr>
        <w:t>療癒環境管理與研究中心</w:t>
      </w:r>
      <w:r>
        <w:rPr>
          <w:rFonts w:ascii="Times New Roman" w:eastAsia="標楷體" w:hAnsi="Times New Roman" w:hint="eastAsia"/>
        </w:rPr>
        <w:t>與</w:t>
      </w:r>
      <w:r w:rsidR="00EF0106" w:rsidRPr="008C2B29">
        <w:rPr>
          <w:rFonts w:ascii="Times New Roman" w:eastAsia="標楷體" w:hAnsi="Times New Roman" w:hint="eastAsia"/>
        </w:rPr>
        <w:t>台中榮總高齡醫學中心特別邀請在實證健康照護管理研究方法領域深耕多年</w:t>
      </w:r>
      <w:r>
        <w:rPr>
          <w:rFonts w:ascii="標楷體" w:eastAsia="標楷體" w:hAnsi="標楷體" w:hint="eastAsia"/>
        </w:rPr>
        <w:t>，</w:t>
      </w:r>
      <w:r>
        <w:rPr>
          <w:rFonts w:ascii="Times New Roman" w:eastAsia="標楷體" w:hAnsi="Times New Roman" w:hint="eastAsia"/>
        </w:rPr>
        <w:t>目前任教於美國</w:t>
      </w:r>
      <w:r w:rsidRPr="00863B1B">
        <w:rPr>
          <w:rFonts w:ascii="Times New Roman" w:eastAsia="標楷體" w:hAnsi="Times New Roman" w:hint="eastAsia"/>
        </w:rPr>
        <w:t>中佛羅里達大學公共衛生學院</w:t>
      </w:r>
      <w:r>
        <w:rPr>
          <w:rFonts w:ascii="Times New Roman" w:eastAsia="標楷體" w:hAnsi="Times New Roman" w:hint="eastAsia"/>
        </w:rPr>
        <w:t>之</w:t>
      </w:r>
      <w:r w:rsidRPr="00863B1B">
        <w:rPr>
          <w:rFonts w:ascii="Times New Roman" w:eastAsia="標楷體" w:hAnsi="Times New Roman" w:hint="eastAsia"/>
        </w:rPr>
        <w:t>萬德和教授</w:t>
      </w:r>
      <w:r w:rsidR="00EF0106" w:rsidRPr="008C2B29">
        <w:rPr>
          <w:rFonts w:ascii="Times New Roman" w:eastAsia="標楷體" w:hAnsi="Times New Roman" w:hint="eastAsia"/>
        </w:rPr>
        <w:t>蒞臨</w:t>
      </w:r>
      <w:r w:rsidR="00BB7A41" w:rsidRPr="008C2B29">
        <w:rPr>
          <w:rFonts w:ascii="Times New Roman" w:eastAsia="標楷體" w:hAnsi="Times New Roman" w:hint="eastAsia"/>
        </w:rPr>
        <w:t>講授，增進與會專家及研究</w:t>
      </w:r>
      <w:r>
        <w:rPr>
          <w:rFonts w:ascii="Times New Roman" w:eastAsia="標楷體" w:hAnsi="Times New Roman" w:hint="eastAsia"/>
        </w:rPr>
        <w:t>者</w:t>
      </w:r>
      <w:r w:rsidR="00BB7A41" w:rsidRPr="008C2B29">
        <w:rPr>
          <w:rFonts w:ascii="Times New Roman" w:eastAsia="標楷體" w:hAnsi="Times New Roman" w:hint="eastAsia"/>
        </w:rPr>
        <w:t>在健康照護實務研究</w:t>
      </w:r>
      <w:r>
        <w:rPr>
          <w:rFonts w:ascii="Times New Roman" w:eastAsia="標楷體" w:hAnsi="Times New Roman" w:hint="eastAsia"/>
        </w:rPr>
        <w:t>領域之技巧與</w:t>
      </w:r>
      <w:r w:rsidR="00BB7A41" w:rsidRPr="008C2B29">
        <w:rPr>
          <w:rFonts w:ascii="Times New Roman" w:eastAsia="標楷體" w:hAnsi="Times New Roman" w:hint="eastAsia"/>
        </w:rPr>
        <w:t>知識。</w:t>
      </w:r>
    </w:p>
    <w:p w:rsidR="001054FD" w:rsidRDefault="00BB7A41" w:rsidP="001054FD">
      <w:pPr>
        <w:ind w:firstLine="480"/>
        <w:rPr>
          <w:rFonts w:ascii="Times New Roman" w:eastAsia="標楷體" w:hAnsi="Times New Roman"/>
        </w:rPr>
      </w:pPr>
      <w:r w:rsidRPr="008C2B29">
        <w:rPr>
          <w:rFonts w:ascii="Times New Roman" w:eastAsia="標楷體" w:hAnsi="Times New Roman" w:hint="eastAsia"/>
        </w:rPr>
        <w:t>本工作坊介紹健康照護領域進階的原理與研究方法，特別是在結構方程模式</w:t>
      </w:r>
      <w:r w:rsidRPr="008C2B29">
        <w:rPr>
          <w:rFonts w:ascii="Times New Roman" w:eastAsia="標楷體" w:hAnsi="Times New Roman" w:hint="eastAsia"/>
        </w:rPr>
        <w:t>(Structural Equation Modeling, SEM)</w:t>
      </w:r>
      <w:r w:rsidRPr="008C2B29">
        <w:rPr>
          <w:rFonts w:ascii="Times New Roman" w:eastAsia="標楷體" w:hAnsi="Times New Roman" w:hint="eastAsia"/>
        </w:rPr>
        <w:t>技巧與因果關係建模的研究工具。在兩天的課程</w:t>
      </w:r>
      <w:r w:rsidR="00863B1B">
        <w:rPr>
          <w:rFonts w:ascii="Times New Roman" w:eastAsia="標楷體" w:hAnsi="Times New Roman" w:hint="eastAsia"/>
        </w:rPr>
        <w:t>中</w:t>
      </w:r>
      <w:r w:rsidRPr="008C2B29">
        <w:rPr>
          <w:rFonts w:ascii="Times New Roman" w:eastAsia="標楷體" w:hAnsi="Times New Roman" w:hint="eastAsia"/>
        </w:rPr>
        <w:t>，講授主題包括因果思維、路徑分析、驗證性因素分析與測量模型、共變數結構模型、潛在成長曲線模式、多階層模型與分析，以及</w:t>
      </w:r>
      <w:r w:rsidRPr="008C2B29">
        <w:rPr>
          <w:rFonts w:ascii="Times New Roman" w:eastAsia="標楷體" w:hAnsi="Times New Roman" w:hint="eastAsia"/>
        </w:rPr>
        <w:t>SEM</w:t>
      </w:r>
      <w:r w:rsidRPr="008C2B29">
        <w:rPr>
          <w:rFonts w:ascii="Times New Roman" w:eastAsia="標楷體" w:hAnsi="Times New Roman" w:hint="eastAsia"/>
        </w:rPr>
        <w:t>工具在介入性研究的應用。</w:t>
      </w:r>
      <w:r w:rsidR="00863B1B">
        <w:rPr>
          <w:rFonts w:ascii="Times New Roman" w:eastAsia="標楷體" w:hAnsi="Times New Roman" w:hint="eastAsia"/>
        </w:rPr>
        <w:t>此外</w:t>
      </w:r>
      <w:r w:rsidRPr="008C2B29">
        <w:rPr>
          <w:rFonts w:ascii="Times New Roman" w:eastAsia="標楷體" w:hAnsi="Times New Roman" w:hint="eastAsia"/>
        </w:rPr>
        <w:t>，除講解</w:t>
      </w:r>
      <w:r w:rsidR="001D76FE" w:rsidRPr="008C2B29">
        <w:rPr>
          <w:rFonts w:ascii="Times New Roman" w:eastAsia="標楷體" w:hAnsi="Times New Roman" w:hint="eastAsia"/>
        </w:rPr>
        <w:t>實證</w:t>
      </w:r>
      <w:r w:rsidR="0056570E">
        <w:rPr>
          <w:rFonts w:ascii="Times New Roman" w:eastAsia="標楷體" w:hAnsi="Times New Roman" w:hint="eastAsia"/>
        </w:rPr>
        <w:t>研究方法內容，萬德和教授亦會分享他在研究方法領域的研究與教學</w:t>
      </w:r>
      <w:r w:rsidR="001D76FE" w:rsidRPr="008C2B29">
        <w:rPr>
          <w:rFonts w:ascii="Times New Roman" w:eastAsia="標楷體" w:hAnsi="Times New Roman" w:hint="eastAsia"/>
        </w:rPr>
        <w:t>，</w:t>
      </w:r>
      <w:r w:rsidR="00302B60" w:rsidRPr="008C2B29">
        <w:rPr>
          <w:rFonts w:ascii="Times New Roman" w:eastAsia="標楷體" w:hAnsi="Times New Roman" w:hint="eastAsia"/>
        </w:rPr>
        <w:t>以及國際期刊論文寫作的經驗</w:t>
      </w:r>
      <w:r w:rsidR="00863B1B" w:rsidRPr="00863B1B">
        <w:rPr>
          <w:rFonts w:ascii="Times New Roman" w:eastAsia="標楷體" w:hAnsi="Times New Roman" w:hint="eastAsia"/>
        </w:rPr>
        <w:t>，</w:t>
      </w:r>
      <w:r w:rsidR="00863B1B">
        <w:rPr>
          <w:rFonts w:ascii="Times New Roman" w:eastAsia="標楷體" w:hAnsi="Times New Roman" w:hint="eastAsia"/>
        </w:rPr>
        <w:t>歡迎有興趣之各領域研究者</w:t>
      </w:r>
      <w:r w:rsidR="007A0B6F" w:rsidRPr="007A0B6F">
        <w:rPr>
          <w:rFonts w:ascii="Times New Roman" w:eastAsia="標楷體" w:hAnsi="Times New Roman" w:hint="eastAsia"/>
        </w:rPr>
        <w:t>參與。</w:t>
      </w:r>
    </w:p>
    <w:p w:rsidR="004D7A37" w:rsidRDefault="004D7A37" w:rsidP="004D7A37">
      <w:pPr>
        <w:jc w:val="both"/>
        <w:rPr>
          <w:rFonts w:eastAsia="標楷體"/>
        </w:rPr>
      </w:pPr>
      <w:r>
        <w:rPr>
          <w:rFonts w:ascii="Times New Roman" w:eastAsia="標楷體" w:hAnsi="Times New Roman" w:hint="eastAsia"/>
          <w:spacing w:val="-3"/>
        </w:rPr>
        <w:t xml:space="preserve">    </w:t>
      </w:r>
      <w:r w:rsidRPr="008C2B29">
        <w:rPr>
          <w:rFonts w:ascii="Times New Roman" w:eastAsia="標楷體" w:hAnsi="Times New Roman"/>
          <w:spacing w:val="-3"/>
        </w:rPr>
        <w:t>This research workshop introduces advanced principles and methods employed in health services research.  Emphasis is placed on the application of structural equation modeling techniques and research methods to the development of causal models.  Topics include causal thinking, path analysis, confirmatory factor analysis/measurement model, covariance structure model, and latent growth curve modeling, multilevel modeling and analysis, and SEM application in intervention studies.</w:t>
      </w:r>
    </w:p>
    <w:p w:rsidR="004D7A37" w:rsidRDefault="004D7A37" w:rsidP="001054FD">
      <w:pPr>
        <w:rPr>
          <w:rFonts w:eastAsia="標楷體"/>
        </w:rPr>
      </w:pPr>
    </w:p>
    <w:p w:rsidR="001054FD" w:rsidRPr="00D844FD" w:rsidRDefault="001054FD" w:rsidP="004D7A37">
      <w:pPr>
        <w:pStyle w:val="a3"/>
        <w:numPr>
          <w:ilvl w:val="0"/>
          <w:numId w:val="16"/>
        </w:numPr>
        <w:rPr>
          <w:rFonts w:eastAsia="標楷體"/>
          <w:b/>
        </w:rPr>
      </w:pPr>
      <w:r w:rsidRPr="00D844FD">
        <w:rPr>
          <w:rFonts w:eastAsia="標楷體"/>
          <w:b/>
        </w:rPr>
        <w:t>主講者</w:t>
      </w:r>
      <w:r w:rsidRPr="00D844FD">
        <w:rPr>
          <w:rFonts w:eastAsia="標楷體"/>
          <w:b/>
        </w:rPr>
        <w:t>Moderator</w:t>
      </w:r>
    </w:p>
    <w:p w:rsidR="001D5263" w:rsidRDefault="004D7A37" w:rsidP="001D5263">
      <w:pPr>
        <w:ind w:firstLine="480"/>
        <w:rPr>
          <w:rFonts w:ascii="Times New Roman" w:eastAsia="標楷體" w:hAnsi="Times New Roman"/>
        </w:rPr>
      </w:pPr>
      <w:r>
        <w:rPr>
          <w:rFonts w:ascii="Arial" w:hAnsi="Arial" w:cs="Arial"/>
          <w:noProof/>
          <w:color w:val="000000"/>
        </w:rPr>
        <w:drawing>
          <wp:anchor distT="0" distB="0" distL="114300" distR="114300" simplePos="0" relativeHeight="251662336" behindDoc="0" locked="0" layoutInCell="1" allowOverlap="1" wp14:anchorId="7AAE6EC9" wp14:editId="10DD1F57">
            <wp:simplePos x="0" y="0"/>
            <wp:positionH relativeFrom="margin">
              <wp:posOffset>5148580</wp:posOffset>
            </wp:positionH>
            <wp:positionV relativeFrom="margin">
              <wp:posOffset>6038850</wp:posOffset>
            </wp:positionV>
            <wp:extent cx="1057275" cy="1572260"/>
            <wp:effectExtent l="0" t="0" r="9525" b="8890"/>
            <wp:wrapSquare wrapText="bothSides"/>
            <wp:docPr id="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57275"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263">
        <w:rPr>
          <w:rFonts w:ascii="Times New Roman" w:eastAsia="標楷體" w:hAnsi="Times New Roman"/>
        </w:rPr>
        <w:t>Thomas T. H. Wa</w:t>
      </w:r>
      <w:r w:rsidR="001D5263">
        <w:rPr>
          <w:rFonts w:ascii="Times New Roman" w:eastAsia="標楷體" w:hAnsi="Times New Roman" w:hint="eastAsia"/>
        </w:rPr>
        <w:t xml:space="preserve">n, Ph.D. </w:t>
      </w:r>
      <w:r w:rsidR="001D5263">
        <w:rPr>
          <w:rFonts w:ascii="Times New Roman" w:eastAsia="標楷體" w:hAnsi="Times New Roman" w:hint="eastAsia"/>
        </w:rPr>
        <w:t>萬德和教授大學畢業於東海大學</w:t>
      </w:r>
      <w:r w:rsidR="001D5263">
        <w:rPr>
          <w:rFonts w:ascii="標楷體" w:eastAsia="標楷體" w:hAnsi="標楷體" w:hint="eastAsia"/>
        </w:rPr>
        <w:t>，</w:t>
      </w:r>
      <w:r w:rsidR="001D5263">
        <w:rPr>
          <w:rFonts w:ascii="Times New Roman" w:eastAsia="標楷體" w:hAnsi="Times New Roman" w:hint="eastAsia"/>
        </w:rPr>
        <w:t>而後取得美國</w:t>
      </w:r>
      <w:r w:rsidR="001D5263">
        <w:rPr>
          <w:rFonts w:ascii="Times New Roman" w:eastAsia="標楷體" w:hAnsi="Times New Roman" w:hint="eastAsia"/>
        </w:rPr>
        <w:t xml:space="preserve">University </w:t>
      </w:r>
      <w:r w:rsidR="001D5263" w:rsidRPr="001D5263">
        <w:rPr>
          <w:rFonts w:ascii="Times New Roman" w:eastAsia="標楷體" w:hAnsi="Times New Roman"/>
        </w:rPr>
        <w:t>of Georgia</w:t>
      </w:r>
      <w:r w:rsidR="001D5263">
        <w:rPr>
          <w:rFonts w:ascii="Times New Roman" w:eastAsia="標楷體" w:hAnsi="Times New Roman" w:hint="eastAsia"/>
        </w:rPr>
        <w:t>之社會學碩</w:t>
      </w:r>
      <w:r w:rsidR="001D5263">
        <w:rPr>
          <w:rFonts w:ascii="新細明體" w:eastAsia="新細明體" w:hAnsi="新細明體" w:hint="eastAsia"/>
        </w:rPr>
        <w:t>、</w:t>
      </w:r>
      <w:r w:rsidR="001D5263">
        <w:rPr>
          <w:rFonts w:ascii="Times New Roman" w:eastAsia="標楷體" w:hAnsi="Times New Roman" w:hint="eastAsia"/>
        </w:rPr>
        <w:t>博士學位及</w:t>
      </w:r>
      <w:r w:rsidR="001D5263">
        <w:rPr>
          <w:rFonts w:ascii="Times New Roman" w:eastAsia="標楷體" w:hAnsi="Times New Roman" w:hint="eastAsia"/>
        </w:rPr>
        <w:t xml:space="preserve">Johns Hopkins University </w:t>
      </w:r>
      <w:r w:rsidR="001D5263">
        <w:rPr>
          <w:rFonts w:ascii="Times New Roman" w:eastAsia="標楷體" w:hAnsi="Times New Roman" w:hint="eastAsia"/>
        </w:rPr>
        <w:t>之公共衛生碩士</w:t>
      </w:r>
      <w:r w:rsidR="001D5263">
        <w:rPr>
          <w:rFonts w:ascii="標楷體" w:eastAsia="標楷體" w:hAnsi="標楷體" w:hint="eastAsia"/>
        </w:rPr>
        <w:t>。</w:t>
      </w:r>
      <w:r w:rsidR="001D5263">
        <w:rPr>
          <w:rFonts w:ascii="Times New Roman" w:eastAsia="標楷體" w:hAnsi="Times New Roman" w:hint="eastAsia"/>
        </w:rPr>
        <w:t>萬教授曾任美國</w:t>
      </w:r>
      <w:r w:rsidR="001D5263">
        <w:rPr>
          <w:rFonts w:ascii="Times New Roman" w:eastAsia="標楷體" w:hAnsi="Times New Roman" w:hint="eastAsia"/>
        </w:rPr>
        <w:t xml:space="preserve">Virginia Commonwealth University </w:t>
      </w:r>
      <w:r w:rsidR="001D5263">
        <w:rPr>
          <w:rFonts w:ascii="Times New Roman" w:eastAsia="標楷體" w:hAnsi="Times New Roman" w:hint="eastAsia"/>
        </w:rPr>
        <w:t>醫務管理學系主任</w:t>
      </w:r>
      <w:r w:rsidR="001D5263">
        <w:rPr>
          <w:rFonts w:ascii="標楷體" w:eastAsia="標楷體" w:hAnsi="標楷體" w:hint="eastAsia"/>
        </w:rPr>
        <w:t>，</w:t>
      </w:r>
      <w:r w:rsidR="001D5263">
        <w:rPr>
          <w:rFonts w:ascii="Times New Roman" w:eastAsia="標楷體" w:hAnsi="Times New Roman" w:hint="eastAsia"/>
        </w:rPr>
        <w:t>也是該校</w:t>
      </w:r>
      <w:r w:rsidR="001D5263">
        <w:rPr>
          <w:rFonts w:ascii="Times New Roman" w:eastAsia="標楷體" w:hAnsi="Times New Roman" w:hint="eastAsia"/>
        </w:rPr>
        <w:t xml:space="preserve">Arthur Graham Glasgow </w:t>
      </w:r>
      <w:r w:rsidR="001D5263">
        <w:rPr>
          <w:rFonts w:ascii="Times New Roman" w:eastAsia="標楷體" w:hAnsi="Times New Roman" w:hint="eastAsia"/>
        </w:rPr>
        <w:t>講座教授</w:t>
      </w:r>
      <w:r w:rsidR="001D5263">
        <w:rPr>
          <w:rFonts w:ascii="標楷體" w:eastAsia="標楷體" w:hAnsi="標楷體" w:hint="eastAsia"/>
        </w:rPr>
        <w:t>；</w:t>
      </w:r>
      <w:r w:rsidR="001D5263">
        <w:rPr>
          <w:rFonts w:ascii="Times New Roman" w:eastAsia="標楷體" w:hAnsi="Times New Roman" w:hint="eastAsia"/>
        </w:rPr>
        <w:t>在他的經營帶領之下</w:t>
      </w:r>
      <w:r w:rsidR="001D5263">
        <w:rPr>
          <w:rFonts w:ascii="標楷體" w:eastAsia="標楷體" w:hAnsi="標楷體" w:hint="eastAsia"/>
        </w:rPr>
        <w:t>，</w:t>
      </w:r>
      <w:r w:rsidR="001D5263">
        <w:rPr>
          <w:rFonts w:ascii="Times New Roman" w:eastAsia="標楷體" w:hAnsi="Times New Roman" w:hint="eastAsia"/>
        </w:rPr>
        <w:t>該系研究所獲</w:t>
      </w:r>
      <w:r w:rsidR="001D5263">
        <w:rPr>
          <w:rFonts w:ascii="標楷體" w:eastAsia="標楷體" w:hAnsi="標楷體" w:hint="eastAsia"/>
        </w:rPr>
        <w:t>「</w:t>
      </w:r>
      <w:r w:rsidR="001D5263">
        <w:rPr>
          <w:rFonts w:ascii="Times New Roman" w:eastAsia="標楷體" w:hAnsi="Times New Roman" w:hint="eastAsia"/>
        </w:rPr>
        <w:t>美國新聞和世界報導</w:t>
      </w:r>
      <w:r w:rsidR="001D5263">
        <w:rPr>
          <w:rFonts w:ascii="標楷體" w:eastAsia="標楷體" w:hAnsi="標楷體" w:hint="eastAsia"/>
        </w:rPr>
        <w:t>」</w:t>
      </w:r>
      <w:r w:rsidR="001D5263">
        <w:rPr>
          <w:rFonts w:ascii="Times New Roman" w:eastAsia="標楷體" w:hAnsi="Times New Roman" w:hint="eastAsia"/>
        </w:rPr>
        <w:t>評選為全美前五名</w:t>
      </w:r>
      <w:r w:rsidR="001D5263">
        <w:rPr>
          <w:rFonts w:ascii="標楷體" w:eastAsia="標楷體" w:hAnsi="標楷體" w:hint="eastAsia"/>
        </w:rPr>
        <w:t>。從該校退休後，他轉任</w:t>
      </w:r>
      <w:r w:rsidR="001D5263" w:rsidRPr="001054FD">
        <w:rPr>
          <w:rFonts w:ascii="Times New Roman" w:eastAsia="標楷體" w:hAnsi="Times New Roman"/>
        </w:rPr>
        <w:t>University of Central Florida</w:t>
      </w:r>
      <w:r w:rsidR="001D5263">
        <w:rPr>
          <w:rFonts w:ascii="標楷體" w:eastAsia="標楷體" w:hAnsi="標楷體" w:hint="eastAsia"/>
        </w:rPr>
        <w:t>，並創辦公共事務博士班，並擔任</w:t>
      </w:r>
      <w:r w:rsidR="001D5263">
        <w:rPr>
          <w:rFonts w:ascii="Times New Roman" w:eastAsia="標楷體" w:hAnsi="Times New Roman" w:hint="eastAsia"/>
        </w:rPr>
        <w:t>健康與公共事務學院研究副院長</w:t>
      </w:r>
      <w:r w:rsidR="001D5263">
        <w:rPr>
          <w:rFonts w:ascii="標楷體" w:eastAsia="標楷體" w:hAnsi="標楷體" w:hint="eastAsia"/>
        </w:rPr>
        <w:t>。</w:t>
      </w:r>
      <w:r w:rsidR="001D5263">
        <w:rPr>
          <w:rFonts w:ascii="Times New Roman" w:eastAsia="標楷體" w:hAnsi="Times New Roman" w:hint="eastAsia"/>
        </w:rPr>
        <w:t>在他</w:t>
      </w:r>
      <w:r w:rsidR="00885681">
        <w:rPr>
          <w:rFonts w:ascii="Times New Roman" w:eastAsia="標楷體" w:hAnsi="Times New Roman" w:hint="eastAsia"/>
        </w:rPr>
        <w:t>47</w:t>
      </w:r>
      <w:r w:rsidR="001D5263">
        <w:rPr>
          <w:rFonts w:ascii="Times New Roman" w:eastAsia="標楷體" w:hAnsi="Times New Roman" w:hint="eastAsia"/>
        </w:rPr>
        <w:t>年的學術生涯中</w:t>
      </w:r>
      <w:r w:rsidR="001D5263">
        <w:rPr>
          <w:rFonts w:ascii="標楷體" w:eastAsia="標楷體" w:hAnsi="標楷體" w:hint="eastAsia"/>
        </w:rPr>
        <w:t>，</w:t>
      </w:r>
      <w:r w:rsidR="001D5263">
        <w:rPr>
          <w:rFonts w:ascii="Times New Roman" w:eastAsia="標楷體" w:hAnsi="Times New Roman" w:hint="eastAsia"/>
        </w:rPr>
        <w:t>亦曾任教於康乃爾大學</w:t>
      </w:r>
      <w:r w:rsidR="001D5263">
        <w:rPr>
          <w:rFonts w:ascii="新細明體" w:eastAsia="新細明體" w:hAnsi="新細明體" w:hint="eastAsia"/>
        </w:rPr>
        <w:t>、</w:t>
      </w:r>
      <w:r w:rsidR="001D5263">
        <w:rPr>
          <w:rFonts w:ascii="Times New Roman" w:eastAsia="標楷體" w:hAnsi="Times New Roman" w:hint="eastAsia"/>
        </w:rPr>
        <w:t>馬里蘭大學等校</w:t>
      </w:r>
      <w:r w:rsidR="001D5263">
        <w:rPr>
          <w:rFonts w:ascii="標楷體" w:eastAsia="標楷體" w:hAnsi="標楷體" w:hint="eastAsia"/>
        </w:rPr>
        <w:t>。</w:t>
      </w:r>
    </w:p>
    <w:p w:rsidR="001054FD" w:rsidRDefault="001D5263" w:rsidP="004D7A37">
      <w:pPr>
        <w:ind w:firstLine="480"/>
        <w:rPr>
          <w:rFonts w:ascii="Times New Roman" w:eastAsia="標楷體" w:hAnsi="Times New Roman"/>
        </w:rPr>
      </w:pPr>
      <w:r>
        <w:rPr>
          <w:rFonts w:ascii="Times New Roman" w:eastAsia="標楷體" w:hAnsi="Times New Roman" w:hint="eastAsia"/>
        </w:rPr>
        <w:t>萬教授目前是許多美國著名學術期刊之主編</w:t>
      </w:r>
      <w:r>
        <w:rPr>
          <w:rFonts w:ascii="新細明體" w:eastAsia="新細明體" w:hAnsi="新細明體" w:hint="eastAsia"/>
        </w:rPr>
        <w:t>、</w:t>
      </w:r>
      <w:r>
        <w:rPr>
          <w:rFonts w:ascii="Times New Roman" w:eastAsia="標楷體" w:hAnsi="Times New Roman" w:hint="eastAsia"/>
        </w:rPr>
        <w:t>副主編</w:t>
      </w:r>
      <w:r>
        <w:rPr>
          <w:rFonts w:ascii="標楷體" w:eastAsia="標楷體" w:hAnsi="標楷體" w:hint="eastAsia"/>
        </w:rPr>
        <w:t>，</w:t>
      </w:r>
      <w:r>
        <w:rPr>
          <w:rFonts w:ascii="Times New Roman" w:eastAsia="標楷體" w:hAnsi="Times New Roman" w:hint="eastAsia"/>
        </w:rPr>
        <w:t>並兼任美國四家資訊科技與資訊應用公司的顧問</w:t>
      </w:r>
      <w:r>
        <w:rPr>
          <w:rFonts w:ascii="標楷體" w:eastAsia="標楷體" w:hAnsi="標楷體" w:hint="eastAsia"/>
        </w:rPr>
        <w:t>，也是台灣</w:t>
      </w:r>
      <w:r w:rsidRPr="001D5263">
        <w:rPr>
          <w:rFonts w:ascii="Times New Roman" w:eastAsia="標楷體" w:hAnsi="Times New Roman" w:hint="eastAsia"/>
        </w:rPr>
        <w:t>國家衛生研究院審查委員。萬教授</w:t>
      </w:r>
      <w:r>
        <w:rPr>
          <w:rFonts w:ascii="Times New Roman" w:eastAsia="標楷體" w:hAnsi="Times New Roman" w:hint="eastAsia"/>
        </w:rPr>
        <w:t>的研究興趣主要以管理流行病學</w:t>
      </w:r>
      <w:r>
        <w:rPr>
          <w:rFonts w:ascii="新細明體" w:eastAsia="新細明體" w:hAnsi="新細明體" w:hint="eastAsia"/>
        </w:rPr>
        <w:t>、</w:t>
      </w:r>
      <w:r w:rsidR="004D7A37">
        <w:rPr>
          <w:rFonts w:ascii="Times New Roman" w:eastAsia="標楷體" w:hAnsi="Times New Roman" w:hint="eastAsia"/>
        </w:rPr>
        <w:t>長期照護研究</w:t>
      </w:r>
      <w:r w:rsidR="004D7A37">
        <w:rPr>
          <w:rFonts w:ascii="新細明體" w:eastAsia="新細明體" w:hAnsi="新細明體" w:hint="eastAsia"/>
        </w:rPr>
        <w:t>、</w:t>
      </w:r>
      <w:r w:rsidR="004D7A37">
        <w:rPr>
          <w:rFonts w:ascii="Times New Roman" w:eastAsia="標楷體" w:hAnsi="Times New Roman" w:hint="eastAsia"/>
        </w:rPr>
        <w:t>健康服務評估</w:t>
      </w:r>
      <w:r w:rsidR="004D7A37">
        <w:rPr>
          <w:rFonts w:ascii="新細明體" w:eastAsia="新細明體" w:hAnsi="新細明體" w:hint="eastAsia"/>
        </w:rPr>
        <w:t>、</w:t>
      </w:r>
      <w:r w:rsidR="004D7A37">
        <w:rPr>
          <w:rFonts w:ascii="Times New Roman" w:eastAsia="標楷體" w:hAnsi="Times New Roman" w:hint="eastAsia"/>
        </w:rPr>
        <w:t>健康資訊學及臨床結果研究為核心</w:t>
      </w:r>
      <w:r w:rsidR="004D7A37">
        <w:rPr>
          <w:rFonts w:ascii="標楷體" w:eastAsia="標楷體" w:hAnsi="標楷體" w:hint="eastAsia"/>
        </w:rPr>
        <w:t>，</w:t>
      </w:r>
      <w:r w:rsidR="004D7A37">
        <w:rPr>
          <w:rFonts w:ascii="Times New Roman" w:eastAsia="標楷體" w:hAnsi="Times New Roman" w:hint="eastAsia"/>
        </w:rPr>
        <w:t>刊登在許多知名國際期刊</w:t>
      </w:r>
      <w:r w:rsidR="004D7A37">
        <w:rPr>
          <w:rFonts w:ascii="標楷體" w:eastAsia="標楷體" w:hAnsi="標楷體" w:hint="eastAsia"/>
        </w:rPr>
        <w:t>，</w:t>
      </w:r>
      <w:r w:rsidR="004D7A37">
        <w:rPr>
          <w:rFonts w:ascii="Times New Roman" w:eastAsia="標楷體" w:hAnsi="Times New Roman" w:hint="eastAsia"/>
        </w:rPr>
        <w:t>文章數量已超過兩百篇</w:t>
      </w:r>
      <w:r w:rsidR="004D7A37">
        <w:rPr>
          <w:rFonts w:ascii="標楷體" w:eastAsia="標楷體" w:hAnsi="標楷體" w:hint="eastAsia"/>
        </w:rPr>
        <w:t>，</w:t>
      </w:r>
      <w:r w:rsidR="004D7A37">
        <w:rPr>
          <w:rFonts w:ascii="Times New Roman" w:eastAsia="標楷體" w:hAnsi="Times New Roman" w:hint="eastAsia"/>
        </w:rPr>
        <w:t>此外</w:t>
      </w:r>
      <w:r w:rsidR="004D7A37">
        <w:rPr>
          <w:rFonts w:ascii="標楷體" w:eastAsia="標楷體" w:hAnsi="標楷體" w:hint="eastAsia"/>
        </w:rPr>
        <w:t>，</w:t>
      </w:r>
      <w:r w:rsidR="004D7A37">
        <w:rPr>
          <w:rFonts w:ascii="Times New Roman" w:eastAsia="標楷體" w:hAnsi="Times New Roman" w:hint="eastAsia"/>
        </w:rPr>
        <w:t>已出版多冊書籍</w:t>
      </w:r>
      <w:r>
        <w:rPr>
          <w:rFonts w:ascii="Times New Roman" w:eastAsia="標楷體" w:hAnsi="Times New Roman" w:hint="eastAsia"/>
        </w:rPr>
        <w:t>並執行許多產學研究計畫</w:t>
      </w:r>
      <w:r w:rsidRPr="001D5263">
        <w:rPr>
          <w:rFonts w:ascii="Times New Roman" w:eastAsia="標楷體" w:hAnsi="Times New Roman" w:hint="eastAsia"/>
        </w:rPr>
        <w:t>。</w:t>
      </w:r>
    </w:p>
    <w:p w:rsidR="001054FD" w:rsidRDefault="001054FD" w:rsidP="001054FD">
      <w:pPr>
        <w:ind w:firstLine="480"/>
        <w:jc w:val="both"/>
        <w:rPr>
          <w:rFonts w:ascii="Times New Roman" w:eastAsia="標楷體" w:hAnsi="Times New Roman"/>
        </w:rPr>
      </w:pPr>
      <w:r w:rsidRPr="001054FD">
        <w:rPr>
          <w:rFonts w:ascii="Times New Roman" w:eastAsia="標楷體" w:hAnsi="Times New Roman"/>
        </w:rPr>
        <w:t xml:space="preserve">Dr. Thomas T. H. Wan is a professor of public affairs, health management and informatics, and </w:t>
      </w:r>
      <w:r w:rsidRPr="001054FD">
        <w:rPr>
          <w:rFonts w:ascii="Times New Roman" w:eastAsia="標楷體" w:hAnsi="Times New Roman"/>
        </w:rPr>
        <w:lastRenderedPageBreak/>
        <w:t>medical education at University of Central Florida. He is an Associate Dean for Research for the College of Health and Public Affairs. His research expertise includes healthcare informatics, population health and health systems analysis. He graduated from Tun</w:t>
      </w:r>
      <w:r>
        <w:rPr>
          <w:rFonts w:ascii="Times New Roman" w:eastAsia="標楷體" w:hAnsi="Times New Roman" w:hint="eastAsia"/>
        </w:rPr>
        <w:t>g</w:t>
      </w:r>
      <w:r w:rsidRPr="001054FD">
        <w:rPr>
          <w:rFonts w:ascii="Times New Roman" w:eastAsia="標楷體" w:hAnsi="Times New Roman"/>
        </w:rPr>
        <w:t>hai University in 1965 with a degree in Sociology, received both MA and Ph.D. in Sociology from University of Georgia, and completed his post-doctoral work with a degree in MHS in 1971.  He received a major NIH research grant to assess Affordable Care Act on rural health disparities and outcomes, a research grant from the Pabst Foundation for evaluating the use of a web-based artistic toolkit for reducing caregiving burden for caregivers of Alzheimer and related disorders, and a research grant from the Florida Hospital Creation Health Center to perform systematic review and meta- analysis of human factors influencing therapeutic outcomes of poly-chronic conditions. The effectiveness of care management innovations and practice for chronic diseases can be understood and achieved by modifying risk factors for avoiding readmissions. He has published a total of 14 books, 200+ articles and 23 book chapters.</w:t>
      </w:r>
    </w:p>
    <w:p w:rsidR="005F0E1D" w:rsidRPr="004D7A37" w:rsidRDefault="005F0E1D" w:rsidP="005F0E1D">
      <w:pPr>
        <w:ind w:firstLine="480"/>
        <w:rPr>
          <w:rFonts w:ascii="Times New Roman" w:eastAsia="標楷體" w:hAnsi="Times New Roman"/>
        </w:rPr>
      </w:pPr>
    </w:p>
    <w:p w:rsidR="001D76FE" w:rsidRPr="00D844FD" w:rsidRDefault="001D76FE" w:rsidP="00D844FD">
      <w:pPr>
        <w:pStyle w:val="a3"/>
        <w:numPr>
          <w:ilvl w:val="0"/>
          <w:numId w:val="16"/>
        </w:numPr>
        <w:rPr>
          <w:rFonts w:eastAsia="標楷體"/>
          <w:b/>
        </w:rPr>
      </w:pPr>
      <w:r w:rsidRPr="00D844FD">
        <w:rPr>
          <w:rFonts w:eastAsia="標楷體" w:hint="eastAsia"/>
          <w:b/>
        </w:rPr>
        <w:t>參加對象</w:t>
      </w:r>
      <w:r w:rsidR="00C1342C" w:rsidRPr="00D844FD">
        <w:rPr>
          <w:rFonts w:eastAsia="標楷體" w:hint="eastAsia"/>
          <w:b/>
        </w:rPr>
        <w:t xml:space="preserve"> </w:t>
      </w:r>
      <w:r w:rsidR="00C1342C" w:rsidRPr="00D844FD">
        <w:rPr>
          <w:rFonts w:eastAsia="標楷體"/>
          <w:b/>
        </w:rPr>
        <w:t>Participator</w:t>
      </w:r>
    </w:p>
    <w:p w:rsidR="004D7A37" w:rsidRDefault="00D844FD" w:rsidP="00D844FD">
      <w:pPr>
        <w:rPr>
          <w:rFonts w:ascii="Times New Roman" w:eastAsia="標楷體" w:hAnsi="Times New Roman"/>
        </w:rPr>
      </w:pPr>
      <w:r>
        <w:rPr>
          <w:rFonts w:ascii="Times New Roman" w:eastAsia="標楷體" w:hAnsi="Times New Roman" w:hint="eastAsia"/>
        </w:rPr>
        <w:t xml:space="preserve">    </w:t>
      </w:r>
      <w:r w:rsidR="008C2B29">
        <w:rPr>
          <w:rFonts w:ascii="Times New Roman" w:eastAsia="標楷體" w:hAnsi="Times New Roman" w:hint="eastAsia"/>
        </w:rPr>
        <w:t>管理、健康照護，以及社會科學等相關領域，對於統計與實證研究方法論有興趣之研究者、</w:t>
      </w:r>
      <w:r w:rsidR="008C2B29" w:rsidRPr="008C2B29">
        <w:rPr>
          <w:rFonts w:ascii="Times New Roman" w:eastAsia="標楷體" w:hAnsi="Times New Roman" w:hint="eastAsia"/>
        </w:rPr>
        <w:t>實務專家</w:t>
      </w:r>
      <w:r w:rsidR="008C2B29">
        <w:rPr>
          <w:rFonts w:ascii="Times New Roman" w:eastAsia="標楷體" w:hAnsi="Times New Roman" w:hint="eastAsia"/>
        </w:rPr>
        <w:t>，以及</w:t>
      </w:r>
      <w:r w:rsidR="004D7A37">
        <w:rPr>
          <w:rFonts w:ascii="Times New Roman" w:eastAsia="標楷體" w:hAnsi="Times New Roman" w:hint="eastAsia"/>
        </w:rPr>
        <w:t>碩博士班</w:t>
      </w:r>
      <w:r w:rsidR="008C2B29">
        <w:rPr>
          <w:rFonts w:ascii="Times New Roman" w:eastAsia="標楷體" w:hAnsi="Times New Roman" w:hint="eastAsia"/>
        </w:rPr>
        <w:t>研究生</w:t>
      </w:r>
      <w:r w:rsidR="004D7A37">
        <w:rPr>
          <w:rFonts w:ascii="標楷體" w:eastAsia="標楷體" w:hAnsi="標楷體" w:hint="eastAsia"/>
        </w:rPr>
        <w:t>。</w:t>
      </w:r>
    </w:p>
    <w:p w:rsidR="001D76FE" w:rsidRPr="008C2B29" w:rsidRDefault="00D844FD" w:rsidP="00D844FD">
      <w:pPr>
        <w:rPr>
          <w:rFonts w:ascii="Times New Roman" w:eastAsia="標楷體" w:hAnsi="Times New Roman"/>
        </w:rPr>
      </w:pPr>
      <w:r>
        <w:rPr>
          <w:rFonts w:ascii="Times New Roman" w:eastAsia="標楷體" w:hAnsi="Times New Roman" w:hint="eastAsia"/>
        </w:rPr>
        <w:t xml:space="preserve">    </w:t>
      </w:r>
      <w:r w:rsidR="008C2B29">
        <w:rPr>
          <w:rFonts w:ascii="Times New Roman" w:eastAsia="標楷體" w:hAnsi="Times New Roman"/>
        </w:rPr>
        <w:t>Researchers, p</w:t>
      </w:r>
      <w:r w:rsidR="008C2B29" w:rsidRPr="008C2B29">
        <w:rPr>
          <w:rFonts w:ascii="Times New Roman" w:eastAsia="標楷體" w:hAnsi="Times New Roman"/>
        </w:rPr>
        <w:t>ractical</w:t>
      </w:r>
      <w:r w:rsidR="008C2B29">
        <w:rPr>
          <w:rFonts w:ascii="Times New Roman" w:eastAsia="標楷體" w:hAnsi="Times New Roman"/>
        </w:rPr>
        <w:t xml:space="preserve"> experts, and graduated students of management and healthcare, and social science or related fields who are interested in statistic and evidence-based methodology and application are eligible for participation. </w:t>
      </w:r>
    </w:p>
    <w:p w:rsidR="001D76FE" w:rsidRPr="008C2B29" w:rsidRDefault="001D76FE" w:rsidP="001D76FE">
      <w:pPr>
        <w:rPr>
          <w:rFonts w:ascii="Times New Roman" w:eastAsia="標楷體" w:hAnsi="Times New Roman"/>
        </w:rPr>
      </w:pPr>
    </w:p>
    <w:p w:rsidR="005F0E1D" w:rsidRPr="00D844FD" w:rsidRDefault="005F0E1D" w:rsidP="00E93421">
      <w:pPr>
        <w:pStyle w:val="a3"/>
        <w:numPr>
          <w:ilvl w:val="0"/>
          <w:numId w:val="16"/>
        </w:numPr>
        <w:rPr>
          <w:rFonts w:eastAsia="標楷體"/>
          <w:b/>
        </w:rPr>
      </w:pPr>
      <w:r w:rsidRPr="00D844FD">
        <w:rPr>
          <w:rFonts w:eastAsia="標楷體" w:hint="eastAsia"/>
          <w:b/>
        </w:rPr>
        <w:t>研習時間</w:t>
      </w:r>
      <w:r w:rsidR="00E93421">
        <w:rPr>
          <w:rFonts w:eastAsia="標楷體" w:hint="eastAsia"/>
          <w:b/>
          <w:lang w:eastAsia="zh-TW"/>
        </w:rPr>
        <w:t>及地點</w:t>
      </w:r>
      <w:r w:rsidR="00E93421" w:rsidRPr="00E93421">
        <w:rPr>
          <w:rFonts w:eastAsia="標楷體"/>
          <w:b/>
          <w:lang w:eastAsia="zh-TW"/>
        </w:rPr>
        <w:t>Dates and Locations</w:t>
      </w:r>
    </w:p>
    <w:p w:rsidR="005F0E1D" w:rsidRPr="00E93421" w:rsidRDefault="00AD192E" w:rsidP="001D76FE">
      <w:pPr>
        <w:rPr>
          <w:rFonts w:ascii="Times New Roman" w:eastAsia="標楷體" w:hAnsi="Times New Roman" w:cs="Times New Roman"/>
        </w:rPr>
      </w:pPr>
      <w:r>
        <w:rPr>
          <w:rFonts w:ascii="Times New Roman" w:eastAsia="標楷體" w:hAnsi="Times New Roman" w:cs="Times New Roman" w:hint="eastAsia"/>
        </w:rPr>
        <w:t xml:space="preserve">    </w:t>
      </w:r>
      <w:r w:rsidR="005F0E1D" w:rsidRPr="00E93421">
        <w:rPr>
          <w:rFonts w:ascii="Times New Roman" w:eastAsia="標楷體" w:hAnsi="Times New Roman" w:cs="Times New Roman"/>
        </w:rPr>
        <w:t>2018</w:t>
      </w:r>
      <w:r w:rsidR="005F0E1D" w:rsidRPr="00E93421">
        <w:rPr>
          <w:rFonts w:ascii="Times New Roman" w:eastAsia="標楷體" w:hAnsi="Times New Roman" w:cs="Times New Roman"/>
        </w:rPr>
        <w:t>年</w:t>
      </w:r>
      <w:r w:rsidR="005F0E1D" w:rsidRPr="00E93421">
        <w:rPr>
          <w:rFonts w:ascii="Times New Roman" w:eastAsia="標楷體" w:hAnsi="Times New Roman" w:cs="Times New Roman"/>
        </w:rPr>
        <w:t>8</w:t>
      </w:r>
      <w:r w:rsidR="005F0E1D" w:rsidRPr="00E93421">
        <w:rPr>
          <w:rFonts w:ascii="Times New Roman" w:eastAsia="標楷體" w:hAnsi="Times New Roman" w:cs="Times New Roman"/>
        </w:rPr>
        <w:t>月</w:t>
      </w:r>
      <w:r w:rsidR="005F0E1D" w:rsidRPr="00E93421">
        <w:rPr>
          <w:rFonts w:ascii="Times New Roman" w:eastAsia="標楷體" w:hAnsi="Times New Roman" w:cs="Times New Roman"/>
        </w:rPr>
        <w:t>9-10</w:t>
      </w:r>
      <w:r w:rsidR="005F0E1D" w:rsidRPr="00E93421">
        <w:rPr>
          <w:rFonts w:ascii="Times New Roman" w:eastAsia="標楷體" w:hAnsi="Times New Roman" w:cs="Times New Roman"/>
        </w:rPr>
        <w:t>日</w:t>
      </w:r>
      <w:r w:rsidR="00E93421">
        <w:rPr>
          <w:rFonts w:ascii="標楷體" w:eastAsia="標楷體" w:hAnsi="標楷體" w:cs="Times New Roman" w:hint="eastAsia"/>
        </w:rPr>
        <w:t>；</w:t>
      </w:r>
      <w:r w:rsidR="00E93421" w:rsidRPr="00E93421">
        <w:rPr>
          <w:rFonts w:ascii="Times New Roman" w:eastAsia="標楷體" w:hAnsi="Times New Roman" w:cs="Times New Roman"/>
        </w:rPr>
        <w:t>東海大學第二校區管理學院</w:t>
      </w:r>
      <w:r w:rsidR="00E93421" w:rsidRPr="00E93421">
        <w:rPr>
          <w:rFonts w:ascii="Times New Roman" w:eastAsia="標楷體" w:hAnsi="Times New Roman" w:cs="Times New Roman"/>
        </w:rPr>
        <w:t>M242</w:t>
      </w:r>
    </w:p>
    <w:p w:rsidR="00BD20D3" w:rsidRDefault="00AD192E" w:rsidP="00E93421">
      <w:pPr>
        <w:rPr>
          <w:rFonts w:ascii="Times New Roman" w:eastAsia="標楷體" w:hAnsi="Times New Roman" w:cs="Times New Roman"/>
          <w:sz w:val="22"/>
        </w:rPr>
      </w:pPr>
      <w:r>
        <w:rPr>
          <w:rFonts w:ascii="Times New Roman" w:eastAsia="標楷體" w:hAnsi="Times New Roman" w:cs="Times New Roman" w:hint="eastAsia"/>
        </w:rPr>
        <w:t xml:space="preserve">    </w:t>
      </w:r>
      <w:r w:rsidR="004D7A37" w:rsidRPr="00E93421">
        <w:rPr>
          <w:rFonts w:ascii="Times New Roman" w:eastAsia="標楷體" w:hAnsi="Times New Roman" w:cs="Times New Roman"/>
        </w:rPr>
        <w:t>August 9</w:t>
      </w:r>
      <w:r w:rsidR="004D7A37" w:rsidRPr="00E93421">
        <w:rPr>
          <w:rFonts w:ascii="Times New Roman" w:eastAsia="標楷體" w:hAnsi="Times New Roman" w:cs="Times New Roman"/>
          <w:vertAlign w:val="superscript"/>
        </w:rPr>
        <w:t>th</w:t>
      </w:r>
      <w:r w:rsidR="004D7A37" w:rsidRPr="00E93421">
        <w:rPr>
          <w:rFonts w:ascii="Times New Roman" w:eastAsia="標楷體" w:hAnsi="Times New Roman" w:cs="Times New Roman"/>
        </w:rPr>
        <w:t>~10</w:t>
      </w:r>
      <w:r w:rsidR="004D7A37" w:rsidRPr="00E93421">
        <w:rPr>
          <w:rFonts w:ascii="Times New Roman" w:eastAsia="標楷體" w:hAnsi="Times New Roman" w:cs="Times New Roman"/>
          <w:vertAlign w:val="superscript"/>
        </w:rPr>
        <w:t>th</w:t>
      </w:r>
      <w:r w:rsidR="004D7A37" w:rsidRPr="00E93421">
        <w:rPr>
          <w:rFonts w:ascii="Times New Roman" w:eastAsia="標楷體" w:hAnsi="Times New Roman" w:cs="Times New Roman"/>
        </w:rPr>
        <w:t xml:space="preserve"> , 2018</w:t>
      </w:r>
      <w:r w:rsidR="00E93421">
        <w:rPr>
          <w:rFonts w:ascii="標楷體" w:eastAsia="標楷體" w:hAnsi="標楷體" w:cs="Times New Roman" w:hint="eastAsia"/>
        </w:rPr>
        <w:t>；</w:t>
      </w:r>
      <w:r w:rsidR="00BD20D3" w:rsidRPr="00E93421">
        <w:rPr>
          <w:rFonts w:ascii="Times New Roman" w:eastAsia="標楷體" w:hAnsi="Times New Roman" w:cs="Times New Roman"/>
          <w:sz w:val="22"/>
        </w:rPr>
        <w:t xml:space="preserve">Room M242, College of Management, </w:t>
      </w:r>
      <w:r w:rsidR="00D844FD" w:rsidRPr="00E93421">
        <w:rPr>
          <w:rFonts w:ascii="Times New Roman" w:eastAsia="標楷體" w:hAnsi="Times New Roman" w:cs="Times New Roman"/>
          <w:sz w:val="22"/>
        </w:rPr>
        <w:t>Second Campus of</w:t>
      </w:r>
      <w:r w:rsidR="00E93421" w:rsidRPr="00E93421">
        <w:rPr>
          <w:rFonts w:ascii="Times New Roman" w:eastAsia="標楷體" w:hAnsi="Times New Roman" w:cs="Times New Roman" w:hint="eastAsia"/>
          <w:sz w:val="22"/>
        </w:rPr>
        <w:t xml:space="preserve"> </w:t>
      </w:r>
      <w:r w:rsidR="00BD20D3" w:rsidRPr="00E93421">
        <w:rPr>
          <w:rFonts w:ascii="Times New Roman" w:eastAsia="標楷體" w:hAnsi="Times New Roman" w:cs="Times New Roman"/>
          <w:sz w:val="22"/>
        </w:rPr>
        <w:t>Tunghai University</w:t>
      </w:r>
    </w:p>
    <w:p w:rsidR="009C223D" w:rsidRDefault="009C223D" w:rsidP="00E93421">
      <w:pPr>
        <w:rPr>
          <w:rFonts w:ascii="Times New Roman" w:eastAsia="標楷體" w:hAnsi="Times New Roman" w:cs="Times New Roman"/>
          <w:sz w:val="22"/>
        </w:rPr>
      </w:pPr>
    </w:p>
    <w:p w:rsidR="009C223D" w:rsidRDefault="009C223D" w:rsidP="00AD192E">
      <w:pPr>
        <w:pStyle w:val="a3"/>
        <w:numPr>
          <w:ilvl w:val="0"/>
          <w:numId w:val="16"/>
        </w:numPr>
        <w:rPr>
          <w:rFonts w:eastAsia="標楷體"/>
          <w:b/>
        </w:rPr>
      </w:pPr>
      <w:r w:rsidRPr="00AD192E">
        <w:rPr>
          <w:rFonts w:eastAsia="標楷體" w:hint="eastAsia"/>
          <w:b/>
          <w:lang w:eastAsia="zh-TW"/>
        </w:rPr>
        <w:t>報名方式及期限</w:t>
      </w:r>
      <w:r w:rsidRPr="00AD192E">
        <w:rPr>
          <w:rFonts w:eastAsia="標楷體"/>
          <w:b/>
        </w:rPr>
        <w:t>Registration</w:t>
      </w:r>
      <w:r w:rsidRPr="00AD192E">
        <w:rPr>
          <w:rFonts w:eastAsia="標楷體" w:hint="eastAsia"/>
          <w:b/>
        </w:rPr>
        <w:t xml:space="preserve"> and </w:t>
      </w:r>
      <w:r w:rsidRPr="00AD192E">
        <w:rPr>
          <w:rFonts w:eastAsia="標楷體"/>
          <w:b/>
        </w:rPr>
        <w:t xml:space="preserve">Deadline </w:t>
      </w:r>
    </w:p>
    <w:p w:rsidR="00AD192E" w:rsidRPr="00AD192E" w:rsidRDefault="00AD192E" w:rsidP="00AD192E">
      <w:pPr>
        <w:rPr>
          <w:rFonts w:ascii="Times New Roman" w:eastAsia="標楷體" w:hAnsi="Times New Roman" w:cs="Times New Roman"/>
        </w:rPr>
      </w:pPr>
      <w:r>
        <w:rPr>
          <w:rFonts w:ascii="Times New Roman" w:eastAsia="標楷體" w:hAnsi="Times New Roman" w:cs="Times New Roman" w:hint="eastAsia"/>
        </w:rPr>
        <w:t xml:space="preserve">    </w:t>
      </w:r>
      <w:r w:rsidRPr="00AD192E">
        <w:rPr>
          <w:rFonts w:ascii="Times New Roman" w:eastAsia="標楷體" w:hAnsi="Times New Roman" w:cs="Times New Roman"/>
        </w:rPr>
        <w:t>報名網址</w:t>
      </w:r>
      <w:r w:rsidRPr="00AD192E">
        <w:rPr>
          <w:rFonts w:ascii="Times New Roman" w:eastAsia="標楷體" w:hAnsi="Times New Roman" w:cs="Times New Roman"/>
        </w:rPr>
        <w:t>Registration Website</w:t>
      </w:r>
      <w:r w:rsidRPr="00AD192E">
        <w:rPr>
          <w:rFonts w:ascii="Times New Roman" w:eastAsia="標楷體" w:hAnsi="Times New Roman" w:cs="Times New Roman"/>
        </w:rPr>
        <w:t>：</w:t>
      </w:r>
      <w:r w:rsidRPr="00AD192E">
        <w:rPr>
          <w:rFonts w:ascii="Times New Roman" w:eastAsia="標楷體" w:hAnsi="Times New Roman" w:cs="Times New Roman"/>
        </w:rPr>
        <w:t>http://event.ithu.tw/2018040026</w:t>
      </w:r>
    </w:p>
    <w:p w:rsidR="00AD192E" w:rsidRPr="00AD192E" w:rsidRDefault="00AD192E" w:rsidP="00AD192E">
      <w:pPr>
        <w:rPr>
          <w:rFonts w:ascii="Times New Roman" w:eastAsia="標楷體" w:hAnsi="Times New Roman" w:cs="Times New Roman"/>
        </w:rPr>
      </w:pPr>
      <w:r>
        <w:rPr>
          <w:rFonts w:ascii="Times New Roman" w:eastAsia="標楷體" w:hAnsi="Times New Roman" w:cs="Times New Roman" w:hint="eastAsia"/>
        </w:rPr>
        <w:t xml:space="preserve">    </w:t>
      </w:r>
      <w:r w:rsidRPr="00AD192E">
        <w:rPr>
          <w:rFonts w:ascii="Times New Roman" w:eastAsia="標楷體" w:hAnsi="Times New Roman" w:cs="Times New Roman"/>
        </w:rPr>
        <w:t>報名截止日期</w:t>
      </w:r>
      <w:r w:rsidRPr="00AD192E">
        <w:rPr>
          <w:rFonts w:ascii="Times New Roman" w:eastAsia="標楷體" w:hAnsi="Times New Roman" w:cs="Times New Roman"/>
          <w:b/>
        </w:rPr>
        <w:t>2018</w:t>
      </w:r>
      <w:r w:rsidRPr="00AD192E">
        <w:rPr>
          <w:rFonts w:ascii="Times New Roman" w:eastAsia="標楷體" w:hAnsi="Times New Roman" w:cs="Times New Roman"/>
          <w:b/>
        </w:rPr>
        <w:t>年</w:t>
      </w:r>
      <w:r w:rsidRPr="00AD192E">
        <w:rPr>
          <w:rFonts w:ascii="Times New Roman" w:eastAsia="標楷體" w:hAnsi="Times New Roman" w:cs="Times New Roman"/>
          <w:b/>
        </w:rPr>
        <w:t>6</w:t>
      </w:r>
      <w:r w:rsidRPr="00AD192E">
        <w:rPr>
          <w:rFonts w:ascii="Times New Roman" w:eastAsia="標楷體" w:hAnsi="Times New Roman" w:cs="Times New Roman"/>
          <w:b/>
        </w:rPr>
        <w:t>月</w:t>
      </w:r>
      <w:r w:rsidRPr="00AD192E">
        <w:rPr>
          <w:rFonts w:ascii="Times New Roman" w:eastAsia="標楷體" w:hAnsi="Times New Roman" w:cs="Times New Roman"/>
          <w:b/>
        </w:rPr>
        <w:t>23</w:t>
      </w:r>
      <w:r w:rsidRPr="00AD192E">
        <w:rPr>
          <w:rFonts w:ascii="Times New Roman" w:eastAsia="標楷體" w:hAnsi="Times New Roman" w:cs="Times New Roman"/>
          <w:b/>
        </w:rPr>
        <w:t>日</w:t>
      </w:r>
      <w:r w:rsidRPr="00AD192E">
        <w:rPr>
          <w:rFonts w:ascii="Times New Roman" w:eastAsia="標楷體" w:hAnsi="Times New Roman" w:cs="Times New Roman"/>
        </w:rPr>
        <w:t xml:space="preserve"> - Deadline for Registration is </w:t>
      </w:r>
      <w:r w:rsidRPr="00AD192E">
        <w:rPr>
          <w:rFonts w:ascii="Times New Roman" w:eastAsia="標楷體" w:hAnsi="Times New Roman" w:cs="Times New Roman"/>
          <w:b/>
        </w:rPr>
        <w:t>June 23, 2018</w:t>
      </w:r>
    </w:p>
    <w:p w:rsidR="00AD192E" w:rsidRPr="00AD192E" w:rsidRDefault="00AD192E" w:rsidP="00AD192E">
      <w:pPr>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AD192E">
        <w:rPr>
          <w:rFonts w:ascii="Times New Roman" w:eastAsia="標楷體" w:hAnsi="Times New Roman" w:cs="Times New Roman"/>
          <w:sz w:val="20"/>
          <w:szCs w:val="20"/>
        </w:rPr>
        <w:t>(</w:t>
      </w:r>
      <w:r w:rsidRPr="00AD192E">
        <w:rPr>
          <w:rFonts w:ascii="Times New Roman" w:eastAsia="標楷體" w:hAnsi="Times New Roman" w:cs="Times New Roman"/>
          <w:sz w:val="20"/>
          <w:szCs w:val="20"/>
        </w:rPr>
        <w:t>座位有限</w:t>
      </w:r>
      <w:r>
        <w:rPr>
          <w:rFonts w:ascii="標楷體" w:eastAsia="標楷體" w:hAnsi="標楷體" w:cs="Times New Roman" w:hint="eastAsia"/>
          <w:sz w:val="20"/>
          <w:szCs w:val="20"/>
        </w:rPr>
        <w:t>，</w:t>
      </w:r>
      <w:r w:rsidRPr="00AD192E">
        <w:rPr>
          <w:rFonts w:ascii="Times New Roman" w:eastAsia="標楷體" w:hAnsi="Times New Roman" w:cs="Times New Roman"/>
          <w:sz w:val="20"/>
          <w:szCs w:val="20"/>
        </w:rPr>
        <w:t>請盡早報名</w:t>
      </w:r>
      <w:r w:rsidRPr="00AD192E">
        <w:rPr>
          <w:rFonts w:ascii="Times New Roman" w:eastAsia="標楷體" w:hAnsi="Times New Roman" w:cs="Times New Roman"/>
          <w:sz w:val="20"/>
          <w:szCs w:val="20"/>
        </w:rPr>
        <w:t>Due to limited capacity for meeting room, please register in advance)</w:t>
      </w:r>
    </w:p>
    <w:p w:rsidR="009C223D" w:rsidRPr="00AD192E" w:rsidRDefault="00AD192E" w:rsidP="00AD192E">
      <w:pPr>
        <w:rPr>
          <w:rFonts w:eastAsia="標楷體"/>
        </w:rPr>
      </w:pPr>
      <w:r w:rsidRPr="00AD192E">
        <w:rPr>
          <w:rFonts w:eastAsia="標楷體"/>
        </w:rPr>
        <w:t xml:space="preserve"> </w:t>
      </w:r>
    </w:p>
    <w:p w:rsidR="00E141AC" w:rsidRPr="00E141AC" w:rsidRDefault="00E141AC" w:rsidP="00E141AC">
      <w:pPr>
        <w:rPr>
          <w:rFonts w:ascii="Times New Roman" w:eastAsia="標楷體" w:hAnsi="Times New Roman" w:cs="Times New Roman"/>
          <w:b/>
          <w:kern w:val="0"/>
          <w:sz w:val="20"/>
          <w:szCs w:val="20"/>
        </w:rPr>
      </w:pPr>
      <w:r w:rsidRPr="00E141AC">
        <w:rPr>
          <w:rFonts w:ascii="Times New Roman" w:eastAsia="標楷體" w:hAnsi="Times New Roman" w:cs="Times New Roman" w:hint="eastAsia"/>
          <w:b/>
          <w:kern w:val="0"/>
          <w:sz w:val="20"/>
          <w:szCs w:val="20"/>
        </w:rPr>
        <w:t>主辦單位</w:t>
      </w:r>
      <w:r w:rsidRPr="00E141AC">
        <w:rPr>
          <w:rFonts w:ascii="Times New Roman" w:eastAsia="標楷體" w:hAnsi="Times New Roman" w:cs="Times New Roman" w:hint="eastAsia"/>
          <w:b/>
          <w:kern w:val="0"/>
          <w:sz w:val="20"/>
          <w:szCs w:val="20"/>
        </w:rPr>
        <w:t>/ Main Organizer:</w:t>
      </w:r>
      <w:r w:rsidRPr="00E141AC">
        <w:rPr>
          <w:rFonts w:ascii="Times New Roman" w:eastAsia="標楷體" w:hAnsi="Times New Roman" w:cs="Times New Roman" w:hint="eastAsia"/>
          <w:b/>
          <w:kern w:val="0"/>
          <w:sz w:val="20"/>
          <w:szCs w:val="20"/>
        </w:rPr>
        <w:t>：</w:t>
      </w:r>
    </w:p>
    <w:p w:rsidR="00E141AC" w:rsidRPr="00E141AC" w:rsidRDefault="00E141AC" w:rsidP="00E141AC">
      <w:pPr>
        <w:rPr>
          <w:rFonts w:ascii="Times New Roman" w:eastAsia="標楷體" w:hAnsi="Times New Roman" w:cs="Times New Roman"/>
          <w:kern w:val="0"/>
          <w:sz w:val="20"/>
          <w:szCs w:val="20"/>
        </w:rPr>
      </w:pPr>
      <w:r w:rsidRPr="00E141AC">
        <w:rPr>
          <w:rFonts w:ascii="Times New Roman" w:eastAsia="標楷體" w:hAnsi="Times New Roman" w:cs="Times New Roman" w:hint="eastAsia"/>
          <w:kern w:val="0"/>
          <w:sz w:val="20"/>
          <w:szCs w:val="20"/>
        </w:rPr>
        <w:t xml:space="preserve">    </w:t>
      </w:r>
      <w:r w:rsidRPr="00E141AC">
        <w:rPr>
          <w:rFonts w:ascii="Times New Roman" w:eastAsia="標楷體" w:hAnsi="Times New Roman" w:cs="Times New Roman" w:hint="eastAsia"/>
          <w:kern w:val="0"/>
          <w:sz w:val="20"/>
          <w:szCs w:val="20"/>
        </w:rPr>
        <w:t>東海大學療癒環境管理與研究中心</w:t>
      </w:r>
      <w:r w:rsidRPr="00E141AC">
        <w:rPr>
          <w:rFonts w:ascii="Times New Roman" w:eastAsia="標楷體" w:hAnsi="Times New Roman" w:cs="Times New Roman"/>
          <w:kern w:val="0"/>
          <w:sz w:val="20"/>
          <w:szCs w:val="20"/>
        </w:rPr>
        <w:t>Center for Healing Environment Administration and Research (HEAR)</w:t>
      </w:r>
    </w:p>
    <w:p w:rsidR="00E141AC" w:rsidRPr="00E141AC" w:rsidRDefault="00E141AC" w:rsidP="00E141AC">
      <w:pPr>
        <w:rPr>
          <w:rFonts w:ascii="Times New Roman" w:eastAsia="標楷體" w:hAnsi="Times New Roman" w:cs="Times New Roman"/>
          <w:kern w:val="0"/>
          <w:sz w:val="20"/>
          <w:szCs w:val="20"/>
        </w:rPr>
      </w:pPr>
      <w:r w:rsidRPr="00E141AC">
        <w:rPr>
          <w:rFonts w:ascii="Times New Roman" w:eastAsia="標楷體" w:hAnsi="Times New Roman" w:cs="Times New Roman" w:hint="eastAsia"/>
          <w:kern w:val="0"/>
          <w:sz w:val="20"/>
          <w:szCs w:val="20"/>
        </w:rPr>
        <w:t xml:space="preserve">    </w:t>
      </w:r>
      <w:r w:rsidRPr="00E141AC">
        <w:rPr>
          <w:rFonts w:ascii="Times New Roman" w:eastAsia="標楷體" w:hAnsi="Times New Roman" w:cs="Times New Roman" w:hint="eastAsia"/>
          <w:kern w:val="0"/>
          <w:sz w:val="20"/>
          <w:szCs w:val="20"/>
        </w:rPr>
        <w:t>台中榮總高齡醫學中心</w:t>
      </w:r>
      <w:r w:rsidRPr="00E141AC">
        <w:rPr>
          <w:rFonts w:ascii="Times New Roman" w:eastAsia="標楷體" w:hAnsi="Times New Roman" w:cs="Times New Roman"/>
          <w:kern w:val="0"/>
          <w:sz w:val="20"/>
          <w:szCs w:val="20"/>
        </w:rPr>
        <w:t>Center for Geriatrics and Gerontology</w:t>
      </w:r>
    </w:p>
    <w:p w:rsidR="00E141AC" w:rsidRPr="00E141AC" w:rsidRDefault="00E141AC" w:rsidP="00E141AC">
      <w:pPr>
        <w:rPr>
          <w:rFonts w:ascii="Times New Roman" w:eastAsia="標楷體" w:hAnsi="Times New Roman" w:cs="Times New Roman"/>
          <w:b/>
          <w:kern w:val="0"/>
          <w:sz w:val="20"/>
          <w:szCs w:val="20"/>
        </w:rPr>
      </w:pPr>
      <w:r w:rsidRPr="00E141AC">
        <w:rPr>
          <w:rFonts w:ascii="Times New Roman" w:eastAsia="標楷體" w:hAnsi="Times New Roman" w:cs="Times New Roman" w:hint="eastAsia"/>
          <w:b/>
          <w:kern w:val="0"/>
          <w:sz w:val="20"/>
          <w:szCs w:val="20"/>
        </w:rPr>
        <w:t>協辦單位</w:t>
      </w:r>
      <w:r w:rsidRPr="00E141AC">
        <w:rPr>
          <w:rFonts w:ascii="Times New Roman" w:eastAsia="標楷體" w:hAnsi="Times New Roman" w:cs="Times New Roman" w:hint="eastAsia"/>
          <w:b/>
          <w:kern w:val="0"/>
          <w:sz w:val="20"/>
          <w:szCs w:val="20"/>
        </w:rPr>
        <w:t>/ Co-organizer:</w:t>
      </w:r>
      <w:r w:rsidRPr="00E141AC">
        <w:rPr>
          <w:rFonts w:ascii="Times New Roman" w:eastAsia="標楷體" w:hAnsi="Times New Roman" w:cs="Times New Roman" w:hint="eastAsia"/>
          <w:b/>
          <w:kern w:val="0"/>
          <w:sz w:val="20"/>
          <w:szCs w:val="20"/>
        </w:rPr>
        <w:t>：</w:t>
      </w:r>
    </w:p>
    <w:p w:rsidR="00E141AC" w:rsidRPr="00E141AC" w:rsidRDefault="00E141AC" w:rsidP="00E141AC">
      <w:pPr>
        <w:rPr>
          <w:rFonts w:ascii="Times New Roman" w:eastAsia="標楷體" w:hAnsi="Times New Roman" w:cs="Times New Roman"/>
          <w:kern w:val="0"/>
          <w:sz w:val="20"/>
          <w:szCs w:val="20"/>
        </w:rPr>
      </w:pPr>
      <w:r w:rsidRPr="00E141AC">
        <w:rPr>
          <w:rFonts w:ascii="Times New Roman" w:eastAsia="標楷體" w:hAnsi="Times New Roman" w:cs="Times New Roman" w:hint="eastAsia"/>
          <w:kern w:val="0"/>
          <w:sz w:val="20"/>
          <w:szCs w:val="20"/>
        </w:rPr>
        <w:t xml:space="preserve">    </w:t>
      </w:r>
      <w:r w:rsidRPr="00E141AC">
        <w:rPr>
          <w:rFonts w:ascii="Times New Roman" w:eastAsia="標楷體" w:hAnsi="Times New Roman" w:cs="Times New Roman" w:hint="eastAsia"/>
          <w:kern w:val="0"/>
          <w:sz w:val="20"/>
          <w:szCs w:val="20"/>
        </w:rPr>
        <w:t>東海大學企業管理學系</w:t>
      </w:r>
    </w:p>
    <w:p w:rsidR="00E141AC" w:rsidRPr="00E141AC" w:rsidRDefault="00E141AC" w:rsidP="00E141AC">
      <w:pPr>
        <w:rPr>
          <w:rFonts w:ascii="Times New Roman" w:eastAsia="標楷體" w:hAnsi="Times New Roman" w:cs="Times New Roman"/>
          <w:kern w:val="0"/>
          <w:sz w:val="20"/>
          <w:szCs w:val="20"/>
        </w:rPr>
      </w:pPr>
      <w:r w:rsidRPr="00E141AC">
        <w:rPr>
          <w:rFonts w:ascii="Times New Roman" w:eastAsia="標楷體" w:hAnsi="Times New Roman" w:cs="Times New Roman" w:hint="eastAsia"/>
          <w:kern w:val="0"/>
          <w:sz w:val="20"/>
          <w:szCs w:val="20"/>
        </w:rPr>
        <w:t xml:space="preserve">    </w:t>
      </w:r>
      <w:r w:rsidRPr="00E141AC">
        <w:rPr>
          <w:rFonts w:ascii="Times New Roman" w:eastAsia="標楷體" w:hAnsi="Times New Roman" w:cs="Times New Roman"/>
          <w:kern w:val="0"/>
          <w:sz w:val="20"/>
          <w:szCs w:val="20"/>
        </w:rPr>
        <w:t>Department of Business Administration, College of Management, Tunghai University</w:t>
      </w:r>
    </w:p>
    <w:p w:rsidR="00E141AC" w:rsidRPr="00E141AC" w:rsidRDefault="00E141AC" w:rsidP="00E141AC">
      <w:pPr>
        <w:rPr>
          <w:rFonts w:ascii="Times New Roman" w:eastAsia="標楷體" w:hAnsi="Times New Roman" w:cs="Times New Roman"/>
          <w:b/>
          <w:kern w:val="0"/>
          <w:sz w:val="20"/>
          <w:szCs w:val="20"/>
        </w:rPr>
      </w:pPr>
      <w:r w:rsidRPr="00E141AC">
        <w:rPr>
          <w:rFonts w:ascii="Times New Roman" w:eastAsia="標楷體" w:hAnsi="Times New Roman" w:cs="Times New Roman" w:hint="eastAsia"/>
          <w:b/>
          <w:kern w:val="0"/>
          <w:sz w:val="20"/>
          <w:szCs w:val="20"/>
        </w:rPr>
        <w:t>指導單位：</w:t>
      </w:r>
    </w:p>
    <w:p w:rsidR="00D844FD" w:rsidRPr="00E141AC" w:rsidRDefault="00E141AC" w:rsidP="00E141AC">
      <w:pPr>
        <w:rPr>
          <w:rFonts w:ascii="Times New Roman" w:eastAsia="標楷體" w:hAnsi="Times New Roman" w:cs="Times New Roman"/>
          <w:kern w:val="0"/>
          <w:sz w:val="20"/>
          <w:szCs w:val="20"/>
        </w:rPr>
      </w:pPr>
      <w:r w:rsidRPr="00E141AC">
        <w:rPr>
          <w:rFonts w:ascii="Times New Roman" w:eastAsia="標楷體" w:hAnsi="Times New Roman" w:cs="Times New Roman" w:hint="eastAsia"/>
          <w:kern w:val="0"/>
          <w:sz w:val="20"/>
          <w:szCs w:val="20"/>
        </w:rPr>
        <w:t>科技部</w:t>
      </w:r>
      <w:r w:rsidRPr="00E141AC">
        <w:rPr>
          <w:rFonts w:ascii="Times New Roman" w:eastAsia="標楷體" w:hAnsi="Times New Roman" w:cs="Times New Roman" w:hint="eastAsia"/>
          <w:kern w:val="0"/>
          <w:sz w:val="20"/>
          <w:szCs w:val="20"/>
        </w:rPr>
        <w:t xml:space="preserve"> </w:t>
      </w:r>
      <w:r w:rsidRPr="00E141AC">
        <w:rPr>
          <w:rFonts w:ascii="Times New Roman" w:eastAsia="標楷體" w:hAnsi="Times New Roman" w:cs="Times New Roman"/>
          <w:kern w:val="0"/>
          <w:sz w:val="20"/>
          <w:szCs w:val="20"/>
        </w:rPr>
        <w:t>Ministry of Science and Technology (MOST)</w:t>
      </w:r>
    </w:p>
    <w:p w:rsidR="00D3240C" w:rsidRPr="00D844FD" w:rsidRDefault="005F0E1D" w:rsidP="00D844FD">
      <w:pPr>
        <w:pStyle w:val="a3"/>
        <w:numPr>
          <w:ilvl w:val="0"/>
          <w:numId w:val="16"/>
        </w:numPr>
        <w:rPr>
          <w:rFonts w:eastAsia="標楷體"/>
          <w:b/>
        </w:rPr>
      </w:pPr>
      <w:r w:rsidRPr="00D844FD">
        <w:rPr>
          <w:rFonts w:eastAsia="標楷體" w:hint="eastAsia"/>
          <w:b/>
        </w:rPr>
        <w:lastRenderedPageBreak/>
        <w:t>研習內容</w:t>
      </w:r>
      <w:r w:rsidR="00C1342C" w:rsidRPr="00D844FD">
        <w:rPr>
          <w:rFonts w:eastAsia="標楷體" w:hint="eastAsia"/>
          <w:b/>
          <w:lang w:eastAsia="zh-TW"/>
        </w:rPr>
        <w:t xml:space="preserve"> </w:t>
      </w:r>
      <w:r w:rsidR="00D3240C" w:rsidRPr="00D844FD">
        <w:rPr>
          <w:rFonts w:eastAsia="標楷體"/>
          <w:b/>
        </w:rPr>
        <w:t>Workshop Outline</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5456"/>
      </w:tblGrid>
      <w:tr w:rsidR="001D76FE" w:rsidRPr="00A04B51" w:rsidTr="00D3240C">
        <w:tc>
          <w:tcPr>
            <w:tcW w:w="1101" w:type="dxa"/>
            <w:shd w:val="clear" w:color="auto" w:fill="auto"/>
          </w:tcPr>
          <w:p w:rsidR="001D76FE" w:rsidRPr="00A04B51" w:rsidRDefault="001D76FE" w:rsidP="00BD01AA">
            <w:pPr>
              <w:rPr>
                <w:rFonts w:ascii="Times New Roman" w:eastAsia="標楷體" w:hAnsi="Times New Roman"/>
                <w:b/>
                <w:sz w:val="20"/>
                <w:szCs w:val="20"/>
              </w:rPr>
            </w:pPr>
            <w:r w:rsidRPr="00A04B51">
              <w:rPr>
                <w:rFonts w:ascii="Times New Roman" w:eastAsia="標楷體" w:hAnsi="Times New Roman"/>
                <w:b/>
                <w:sz w:val="20"/>
                <w:szCs w:val="20"/>
              </w:rPr>
              <w:t xml:space="preserve">Date </w:t>
            </w:r>
          </w:p>
        </w:tc>
        <w:tc>
          <w:tcPr>
            <w:tcW w:w="3118" w:type="dxa"/>
            <w:shd w:val="clear" w:color="auto" w:fill="auto"/>
          </w:tcPr>
          <w:p w:rsidR="001D76FE" w:rsidRPr="00A04B51" w:rsidRDefault="001D76FE" w:rsidP="00BD01AA">
            <w:pPr>
              <w:rPr>
                <w:rFonts w:ascii="Times New Roman" w:eastAsia="標楷體" w:hAnsi="Times New Roman"/>
                <w:b/>
                <w:sz w:val="20"/>
                <w:szCs w:val="20"/>
              </w:rPr>
            </w:pPr>
            <w:r w:rsidRPr="00A04B51">
              <w:rPr>
                <w:rFonts w:ascii="Times New Roman" w:eastAsia="標楷體" w:hAnsi="Times New Roman"/>
                <w:b/>
                <w:sz w:val="20"/>
                <w:szCs w:val="20"/>
              </w:rPr>
              <w:t xml:space="preserve">Class  Outline (Required) </w:t>
            </w:r>
          </w:p>
        </w:tc>
        <w:tc>
          <w:tcPr>
            <w:tcW w:w="5456" w:type="dxa"/>
            <w:shd w:val="clear" w:color="auto" w:fill="auto"/>
          </w:tcPr>
          <w:p w:rsidR="001D76FE" w:rsidRPr="00A04B51" w:rsidRDefault="001D76FE" w:rsidP="00BD01AA">
            <w:pPr>
              <w:rPr>
                <w:rFonts w:ascii="Times New Roman" w:eastAsia="標楷體" w:hAnsi="Times New Roman"/>
                <w:b/>
                <w:sz w:val="20"/>
                <w:szCs w:val="20"/>
              </w:rPr>
            </w:pPr>
            <w:r w:rsidRPr="00A04B51">
              <w:rPr>
                <w:rFonts w:ascii="Times New Roman" w:eastAsia="標楷體" w:hAnsi="Times New Roman"/>
                <w:b/>
                <w:sz w:val="20"/>
                <w:szCs w:val="20"/>
              </w:rPr>
              <w:t xml:space="preserve">Assignments </w:t>
            </w:r>
          </w:p>
        </w:tc>
      </w:tr>
      <w:tr w:rsidR="001D76FE" w:rsidRPr="00A04B51" w:rsidTr="00D844FD">
        <w:trPr>
          <w:trHeight w:val="2586"/>
        </w:trPr>
        <w:tc>
          <w:tcPr>
            <w:tcW w:w="1101" w:type="dxa"/>
            <w:shd w:val="clear" w:color="auto" w:fill="auto"/>
          </w:tcPr>
          <w:p w:rsidR="001D76FE" w:rsidRPr="00A04B51" w:rsidRDefault="001D76FE" w:rsidP="00A04B51">
            <w:pPr>
              <w:rPr>
                <w:rFonts w:ascii="Times New Roman" w:eastAsia="標楷體" w:hAnsi="Times New Roman"/>
                <w:b/>
                <w:sz w:val="20"/>
                <w:szCs w:val="20"/>
              </w:rPr>
            </w:pPr>
          </w:p>
          <w:p w:rsidR="001D76FE" w:rsidRPr="00A04B51" w:rsidRDefault="001D76FE" w:rsidP="00BD01AA">
            <w:pPr>
              <w:jc w:val="center"/>
              <w:rPr>
                <w:rFonts w:ascii="Times New Roman" w:eastAsia="標楷體" w:hAnsi="Times New Roman"/>
                <w:b/>
                <w:sz w:val="20"/>
                <w:szCs w:val="20"/>
              </w:rPr>
            </w:pPr>
            <w:r w:rsidRPr="00A04B51">
              <w:rPr>
                <w:rFonts w:ascii="Times New Roman" w:eastAsia="標楷體" w:hAnsi="Times New Roman"/>
                <w:b/>
                <w:sz w:val="20"/>
                <w:szCs w:val="20"/>
              </w:rPr>
              <w:t>8/</w:t>
            </w:r>
            <w:r w:rsidRPr="00A04B51">
              <w:rPr>
                <w:rFonts w:ascii="Times New Roman" w:eastAsia="標楷體" w:hAnsi="Times New Roman" w:hint="eastAsia"/>
                <w:b/>
                <w:sz w:val="20"/>
                <w:szCs w:val="20"/>
              </w:rPr>
              <w:t>9</w:t>
            </w:r>
          </w:p>
          <w:p w:rsidR="001D76FE" w:rsidRPr="00A04B51" w:rsidRDefault="001D76FE" w:rsidP="00BD01AA">
            <w:pPr>
              <w:jc w:val="center"/>
              <w:rPr>
                <w:rFonts w:ascii="Times New Roman" w:eastAsia="標楷體" w:hAnsi="Times New Roman"/>
                <w:b/>
                <w:sz w:val="20"/>
                <w:szCs w:val="20"/>
              </w:rPr>
            </w:pPr>
            <w:r w:rsidRPr="00A04B51">
              <w:rPr>
                <w:rFonts w:ascii="Times New Roman" w:eastAsia="標楷體" w:hAnsi="Times New Roman"/>
                <w:b/>
                <w:sz w:val="20"/>
                <w:szCs w:val="20"/>
              </w:rPr>
              <w:t>Morning</w:t>
            </w:r>
          </w:p>
        </w:tc>
        <w:tc>
          <w:tcPr>
            <w:tcW w:w="3118" w:type="dxa"/>
            <w:shd w:val="clear" w:color="auto" w:fill="auto"/>
          </w:tcPr>
          <w:p w:rsidR="001D76FE" w:rsidRPr="00D3240C" w:rsidRDefault="001D76FE" w:rsidP="001D76FE">
            <w:pPr>
              <w:tabs>
                <w:tab w:val="left" w:pos="0"/>
                <w:tab w:val="left" w:pos="720"/>
              </w:tabs>
              <w:suppressAutoHyphens/>
              <w:ind w:left="1440" w:hanging="1440"/>
              <w:rPr>
                <w:rFonts w:ascii="Times New Roman" w:eastAsia="標楷體" w:hAnsi="Times New Roman"/>
                <w:b/>
                <w:spacing w:val="-3"/>
                <w:sz w:val="20"/>
                <w:szCs w:val="20"/>
              </w:rPr>
            </w:pPr>
            <w:r w:rsidRPr="00D3240C">
              <w:rPr>
                <w:rFonts w:ascii="Times New Roman" w:eastAsia="標楷體" w:hAnsi="Times New Roman"/>
                <w:b/>
                <w:spacing w:val="-3"/>
                <w:sz w:val="20"/>
                <w:szCs w:val="20"/>
              </w:rPr>
              <w:t>MODULE 1:</w:t>
            </w:r>
            <w:r w:rsidRPr="00D3240C">
              <w:rPr>
                <w:rFonts w:ascii="Times New Roman" w:eastAsia="標楷體" w:hAnsi="Times New Roman" w:hint="eastAsia"/>
                <w:b/>
                <w:spacing w:val="-3"/>
                <w:sz w:val="20"/>
                <w:szCs w:val="20"/>
              </w:rPr>
              <w:t xml:space="preserve"> </w:t>
            </w:r>
          </w:p>
          <w:p w:rsidR="001D76FE" w:rsidRPr="00A04B51" w:rsidRDefault="005F0E1D" w:rsidP="00D3240C">
            <w:pPr>
              <w:tabs>
                <w:tab w:val="left" w:pos="0"/>
                <w:tab w:val="left" w:pos="720"/>
              </w:tabs>
              <w:suppressAutoHyphens/>
              <w:ind w:leftChars="50" w:left="120" w:firstLineChars="150" w:firstLine="291"/>
              <w:rPr>
                <w:rFonts w:ascii="Times New Roman" w:eastAsia="標楷體" w:hAnsi="Times New Roman"/>
                <w:spacing w:val="-3"/>
                <w:sz w:val="20"/>
                <w:szCs w:val="20"/>
              </w:rPr>
            </w:pPr>
            <w:r w:rsidRPr="00D3240C">
              <w:rPr>
                <w:rFonts w:ascii="Times New Roman" w:eastAsia="標楷體" w:hAnsi="Times New Roman" w:hint="eastAsia"/>
                <w:b/>
                <w:spacing w:val="-3"/>
                <w:sz w:val="20"/>
                <w:szCs w:val="20"/>
              </w:rPr>
              <w:t>Conduct of causal inquiry</w:t>
            </w:r>
          </w:p>
          <w:p w:rsidR="001D76FE" w:rsidRPr="00A04B51" w:rsidRDefault="001D76FE" w:rsidP="00BD01AA">
            <w:pPr>
              <w:tabs>
                <w:tab w:val="left" w:pos="0"/>
                <w:tab w:val="left" w:pos="720"/>
              </w:tabs>
              <w:suppressAutoHyphens/>
              <w:ind w:left="1440" w:hanging="1440"/>
              <w:outlineLvl w:val="0"/>
              <w:rPr>
                <w:rFonts w:ascii="Times New Roman" w:eastAsia="標楷體" w:hAnsi="Times New Roman"/>
                <w:spacing w:val="-3"/>
                <w:sz w:val="20"/>
                <w:szCs w:val="20"/>
              </w:rPr>
            </w:pPr>
            <w:r w:rsidRPr="00A04B51">
              <w:rPr>
                <w:rFonts w:ascii="Times New Roman" w:eastAsia="標楷體" w:hAnsi="Times New Roman"/>
                <w:spacing w:val="-3"/>
                <w:sz w:val="20"/>
                <w:szCs w:val="20"/>
              </w:rPr>
              <w:t>Session 1.</w:t>
            </w:r>
          </w:p>
          <w:p w:rsidR="00D3240C" w:rsidRDefault="001D76FE" w:rsidP="00D3240C">
            <w:pPr>
              <w:tabs>
                <w:tab w:val="left" w:pos="0"/>
                <w:tab w:val="left" w:pos="720"/>
              </w:tabs>
              <w:suppressAutoHyphens/>
              <w:ind w:left="1440" w:hanging="1440"/>
              <w:outlineLvl w:val="0"/>
              <w:rPr>
                <w:rFonts w:ascii="Times New Roman" w:eastAsia="標楷體" w:hAnsi="Times New Roman"/>
                <w:spacing w:val="-3"/>
                <w:sz w:val="20"/>
                <w:szCs w:val="20"/>
              </w:rPr>
            </w:pPr>
            <w:r w:rsidRPr="00A04B51">
              <w:rPr>
                <w:rFonts w:ascii="Times New Roman" w:eastAsia="標楷體" w:hAnsi="Times New Roman"/>
                <w:spacing w:val="-3"/>
                <w:sz w:val="20"/>
                <w:szCs w:val="20"/>
              </w:rPr>
              <w:t>Introduction to Causal</w:t>
            </w:r>
            <w:r w:rsidRPr="00A04B51">
              <w:rPr>
                <w:rFonts w:ascii="Times New Roman" w:eastAsia="標楷體" w:hAnsi="Times New Roman" w:hint="eastAsia"/>
                <w:spacing w:val="-3"/>
                <w:sz w:val="20"/>
                <w:szCs w:val="20"/>
              </w:rPr>
              <w:t xml:space="preserve"> </w:t>
            </w:r>
            <w:r w:rsidRPr="00A04B51">
              <w:rPr>
                <w:rFonts w:ascii="Times New Roman" w:eastAsia="標楷體" w:hAnsi="Times New Roman"/>
                <w:spacing w:val="-3"/>
                <w:sz w:val="20"/>
                <w:szCs w:val="20"/>
              </w:rPr>
              <w:t xml:space="preserve">Thinking, </w:t>
            </w:r>
          </w:p>
          <w:p w:rsidR="001D76FE" w:rsidRPr="00D3240C" w:rsidRDefault="001D76FE" w:rsidP="00D3240C">
            <w:pPr>
              <w:tabs>
                <w:tab w:val="left" w:pos="0"/>
                <w:tab w:val="left" w:pos="720"/>
              </w:tabs>
              <w:suppressAutoHyphens/>
              <w:ind w:left="1440" w:hanging="1440"/>
              <w:outlineLvl w:val="0"/>
              <w:rPr>
                <w:rFonts w:ascii="Times New Roman" w:eastAsia="標楷體" w:hAnsi="Times New Roman"/>
                <w:spacing w:val="-3"/>
                <w:sz w:val="20"/>
                <w:szCs w:val="20"/>
              </w:rPr>
            </w:pPr>
            <w:r w:rsidRPr="00A04B51">
              <w:rPr>
                <w:rFonts w:ascii="Times New Roman" w:eastAsia="標楷體" w:hAnsi="Times New Roman"/>
                <w:spacing w:val="-3"/>
                <w:sz w:val="20"/>
                <w:szCs w:val="20"/>
              </w:rPr>
              <w:t>Causal Analysis, and Path Analysis</w:t>
            </w:r>
          </w:p>
        </w:tc>
        <w:tc>
          <w:tcPr>
            <w:tcW w:w="5456" w:type="dxa"/>
            <w:shd w:val="clear" w:color="auto" w:fill="auto"/>
          </w:tcPr>
          <w:p w:rsidR="00D3240C" w:rsidRDefault="001D76FE" w:rsidP="00BD01AA">
            <w:pPr>
              <w:tabs>
                <w:tab w:val="left" w:pos="0"/>
                <w:tab w:val="left" w:pos="720"/>
              </w:tabs>
              <w:suppressAutoHyphens/>
              <w:ind w:hanging="1440"/>
              <w:rPr>
                <w:rFonts w:ascii="Times New Roman" w:eastAsia="標楷體" w:hAnsi="Times New Roman"/>
                <w:spacing w:val="-3"/>
                <w:sz w:val="20"/>
                <w:szCs w:val="20"/>
              </w:rPr>
            </w:pPr>
            <w:r w:rsidRPr="00A04B51">
              <w:rPr>
                <w:rFonts w:ascii="Times New Roman" w:eastAsia="標楷體" w:hAnsi="Times New Roman"/>
                <w:spacing w:val="-3"/>
                <w:sz w:val="20"/>
                <w:szCs w:val="20"/>
              </w:rPr>
              <w:tab/>
            </w:r>
          </w:p>
          <w:p w:rsidR="001D76FE" w:rsidRDefault="001D76FE" w:rsidP="00D3240C">
            <w:pPr>
              <w:tabs>
                <w:tab w:val="left" w:pos="0"/>
                <w:tab w:val="left" w:pos="720"/>
              </w:tabs>
              <w:suppressAutoHyphens/>
              <w:rPr>
                <w:rFonts w:ascii="Times New Roman" w:eastAsia="標楷體" w:hAnsi="Times New Roman"/>
                <w:b/>
                <w:spacing w:val="-3"/>
                <w:sz w:val="20"/>
                <w:szCs w:val="20"/>
              </w:rPr>
            </w:pPr>
            <w:r w:rsidRPr="00A04B51">
              <w:rPr>
                <w:rFonts w:ascii="Times New Roman" w:eastAsia="標楷體" w:hAnsi="Times New Roman"/>
                <w:b/>
                <w:spacing w:val="-3"/>
                <w:sz w:val="20"/>
                <w:szCs w:val="20"/>
              </w:rPr>
              <w:t>Principle:</w:t>
            </w:r>
          </w:p>
          <w:p w:rsidR="001D76FE" w:rsidRPr="00A04B51" w:rsidRDefault="001D76FE" w:rsidP="00A04B51">
            <w:pPr>
              <w:tabs>
                <w:tab w:val="left" w:pos="0"/>
                <w:tab w:val="left" w:pos="720"/>
              </w:tabs>
              <w:suppressAutoHyphens/>
              <w:rPr>
                <w:rFonts w:ascii="Times New Roman" w:eastAsia="標楷體" w:hAnsi="Times New Roman"/>
                <w:spacing w:val="-3"/>
                <w:sz w:val="20"/>
                <w:szCs w:val="20"/>
              </w:rPr>
            </w:pPr>
            <w:r w:rsidRPr="00A04B51">
              <w:rPr>
                <w:rFonts w:ascii="Times New Roman" w:eastAsia="標楷體" w:hAnsi="Times New Roman"/>
                <w:sz w:val="20"/>
                <w:szCs w:val="20"/>
                <w:lang w:eastAsia="zh-CN"/>
              </w:rPr>
              <w:t>Review Regression (</w:t>
            </w:r>
            <w:hyperlink r:id="rId9" w:history="1">
              <w:r w:rsidRPr="00A04B51">
                <w:rPr>
                  <w:rStyle w:val="a4"/>
                  <w:rFonts w:ascii="Times New Roman" w:eastAsia="標楷體" w:hAnsi="Times New Roman"/>
                  <w:sz w:val="20"/>
                  <w:szCs w:val="20"/>
                  <w:lang w:eastAsia="zh-CN"/>
                </w:rPr>
                <w:t>http://www.youtube.com/watch?v=k_OB1tWX9PM</w:t>
              </w:r>
            </w:hyperlink>
            <w:r w:rsidRPr="00A04B51">
              <w:rPr>
                <w:rFonts w:ascii="Times New Roman" w:eastAsia="標楷體" w:hAnsi="Times New Roman"/>
                <w:sz w:val="20"/>
                <w:szCs w:val="20"/>
                <w:lang w:eastAsia="zh-CN"/>
              </w:rPr>
              <w:t>)</w:t>
            </w:r>
          </w:p>
          <w:p w:rsidR="005F0E1D" w:rsidRPr="00A04B51" w:rsidRDefault="001D76FE" w:rsidP="00BD01AA">
            <w:pPr>
              <w:tabs>
                <w:tab w:val="left" w:pos="0"/>
                <w:tab w:val="left" w:pos="720"/>
                <w:tab w:val="left" w:pos="144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 Wan’s  </w:t>
            </w:r>
            <w:r w:rsidRPr="00A04B51">
              <w:rPr>
                <w:rFonts w:ascii="Times New Roman" w:eastAsia="標楷體" w:hAnsi="Times New Roman"/>
                <w:sz w:val="20"/>
                <w:szCs w:val="20"/>
                <w:u w:val="single"/>
              </w:rPr>
              <w:t>EBHCM</w:t>
            </w:r>
            <w:r w:rsidRPr="00A04B51">
              <w:rPr>
                <w:rFonts w:ascii="Times New Roman" w:eastAsia="標楷體" w:hAnsi="Times New Roman"/>
                <w:sz w:val="20"/>
                <w:szCs w:val="20"/>
              </w:rPr>
              <w:t>, chapters 3 and 4,  pp.33-70.</w:t>
            </w:r>
          </w:p>
          <w:p w:rsidR="001D76FE" w:rsidRPr="00A04B51" w:rsidRDefault="001D76FE" w:rsidP="00BD01AA">
            <w:pPr>
              <w:tabs>
                <w:tab w:val="left" w:pos="0"/>
                <w:tab w:val="left" w:pos="720"/>
                <w:tab w:val="left" w:pos="1440"/>
              </w:tabs>
              <w:suppressAutoHyphens/>
              <w:ind w:left="2160" w:hanging="2160"/>
              <w:rPr>
                <w:rFonts w:ascii="Times New Roman" w:eastAsia="標楷體" w:hAnsi="Times New Roman"/>
                <w:b/>
                <w:sz w:val="20"/>
                <w:szCs w:val="20"/>
              </w:rPr>
            </w:pPr>
            <w:r w:rsidRPr="00A04B51">
              <w:rPr>
                <w:rFonts w:ascii="Times New Roman" w:eastAsia="標楷體" w:hAnsi="Times New Roman"/>
                <w:sz w:val="20"/>
                <w:szCs w:val="20"/>
              </w:rPr>
              <w:t xml:space="preserve"> </w:t>
            </w:r>
            <w:r w:rsidRPr="00A04B51">
              <w:rPr>
                <w:rFonts w:ascii="Times New Roman" w:eastAsia="標楷體" w:hAnsi="Times New Roman"/>
                <w:b/>
                <w:sz w:val="20"/>
                <w:szCs w:val="20"/>
              </w:rPr>
              <w:t>Application:</w:t>
            </w:r>
          </w:p>
          <w:p w:rsidR="001D76FE" w:rsidRPr="00A04B51" w:rsidRDefault="001D76FE" w:rsidP="00BD01AA">
            <w:pPr>
              <w:tabs>
                <w:tab w:val="left" w:pos="0"/>
                <w:tab w:val="left" w:pos="720"/>
              </w:tabs>
              <w:suppressAutoHyphens/>
              <w:ind w:hanging="1440"/>
              <w:rPr>
                <w:rFonts w:ascii="Times New Roman" w:eastAsia="標楷體" w:hAnsi="Times New Roman"/>
                <w:sz w:val="20"/>
                <w:szCs w:val="20"/>
              </w:rPr>
            </w:pPr>
          </w:p>
        </w:tc>
      </w:tr>
      <w:tr w:rsidR="001D76FE" w:rsidRPr="00A04B51" w:rsidTr="00D3240C">
        <w:tc>
          <w:tcPr>
            <w:tcW w:w="1101" w:type="dxa"/>
            <w:shd w:val="clear" w:color="auto" w:fill="auto"/>
          </w:tcPr>
          <w:p w:rsidR="001D76FE" w:rsidRPr="00A04B51" w:rsidRDefault="001D76FE" w:rsidP="00BD01AA">
            <w:pPr>
              <w:rPr>
                <w:rFonts w:ascii="Times New Roman" w:eastAsia="標楷體" w:hAnsi="Times New Roman"/>
                <w:b/>
                <w:sz w:val="20"/>
                <w:szCs w:val="20"/>
              </w:rPr>
            </w:pPr>
          </w:p>
          <w:p w:rsidR="001D76FE" w:rsidRPr="00A04B51" w:rsidRDefault="001D76FE" w:rsidP="00BD01AA">
            <w:pPr>
              <w:jc w:val="center"/>
              <w:rPr>
                <w:rFonts w:ascii="Times New Roman" w:eastAsia="標楷體" w:hAnsi="Times New Roman"/>
                <w:b/>
                <w:sz w:val="20"/>
                <w:szCs w:val="20"/>
              </w:rPr>
            </w:pPr>
            <w:r w:rsidRPr="00A04B51">
              <w:rPr>
                <w:rFonts w:ascii="Times New Roman" w:eastAsia="標楷體" w:hAnsi="Times New Roman"/>
                <w:b/>
                <w:sz w:val="20"/>
                <w:szCs w:val="20"/>
              </w:rPr>
              <w:t>8/9</w:t>
            </w:r>
          </w:p>
          <w:p w:rsidR="001D76FE" w:rsidRPr="00A04B51" w:rsidRDefault="001D76FE" w:rsidP="00BD01AA">
            <w:pPr>
              <w:jc w:val="center"/>
              <w:rPr>
                <w:rFonts w:ascii="Times New Roman" w:eastAsia="標楷體" w:hAnsi="Times New Roman"/>
                <w:b/>
                <w:sz w:val="20"/>
                <w:szCs w:val="20"/>
              </w:rPr>
            </w:pPr>
            <w:r w:rsidRPr="00A04B51">
              <w:rPr>
                <w:rFonts w:ascii="Times New Roman" w:eastAsia="標楷體" w:hAnsi="Times New Roman"/>
                <w:b/>
                <w:sz w:val="20"/>
                <w:szCs w:val="20"/>
              </w:rPr>
              <w:t>Afternoon</w:t>
            </w:r>
          </w:p>
          <w:p w:rsidR="001D76FE" w:rsidRPr="00A04B51" w:rsidRDefault="001D76FE" w:rsidP="00BD01AA">
            <w:pPr>
              <w:rPr>
                <w:rFonts w:ascii="Times New Roman" w:eastAsia="標楷體" w:hAnsi="Times New Roman"/>
                <w:b/>
                <w:sz w:val="20"/>
                <w:szCs w:val="20"/>
              </w:rPr>
            </w:pPr>
          </w:p>
        </w:tc>
        <w:tc>
          <w:tcPr>
            <w:tcW w:w="3118" w:type="dxa"/>
            <w:shd w:val="clear" w:color="auto" w:fill="auto"/>
          </w:tcPr>
          <w:p w:rsidR="005F0E1D" w:rsidRPr="00A04B51" w:rsidRDefault="001D76FE" w:rsidP="00BD01AA">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Session 2.</w:t>
            </w:r>
            <w:r w:rsidRPr="00A04B51">
              <w:rPr>
                <w:rFonts w:ascii="Times New Roman" w:eastAsia="標楷體" w:hAnsi="Times New Roman"/>
                <w:sz w:val="20"/>
                <w:szCs w:val="20"/>
              </w:rPr>
              <w:tab/>
            </w:r>
          </w:p>
          <w:p w:rsidR="001D76FE" w:rsidRPr="00A04B51" w:rsidRDefault="005F0E1D" w:rsidP="005F0E1D">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Introduction to </w:t>
            </w:r>
            <w:r w:rsidR="001D76FE" w:rsidRPr="00A04B51">
              <w:rPr>
                <w:rFonts w:ascii="Times New Roman" w:eastAsia="標楷體" w:hAnsi="Times New Roman"/>
                <w:sz w:val="20"/>
                <w:szCs w:val="20"/>
              </w:rPr>
              <w:t>LISRE: Measurement Model</w:t>
            </w:r>
            <w:r w:rsidRPr="00A04B51">
              <w:rPr>
                <w:rFonts w:ascii="Times New Roman" w:eastAsia="標楷體" w:hAnsi="Times New Roman" w:hint="eastAsia"/>
                <w:sz w:val="20"/>
                <w:szCs w:val="20"/>
              </w:rPr>
              <w:t xml:space="preserve"> </w:t>
            </w:r>
            <w:r w:rsidR="001D76FE" w:rsidRPr="00A04B51">
              <w:rPr>
                <w:rFonts w:ascii="Times New Roman" w:eastAsia="標楷體" w:hAnsi="Times New Roman"/>
                <w:sz w:val="20"/>
                <w:szCs w:val="20"/>
              </w:rPr>
              <w:t>/Confirmatory Factor Analysis</w:t>
            </w:r>
          </w:p>
        </w:tc>
        <w:tc>
          <w:tcPr>
            <w:tcW w:w="5456" w:type="dxa"/>
            <w:shd w:val="clear" w:color="auto" w:fill="auto"/>
          </w:tcPr>
          <w:p w:rsidR="00D3240C" w:rsidRDefault="00D3240C" w:rsidP="00A04B51">
            <w:pPr>
              <w:rPr>
                <w:rFonts w:ascii="Times New Roman" w:hAnsi="Times New Roman" w:cs="Times New Roman"/>
                <w:sz w:val="20"/>
                <w:szCs w:val="20"/>
              </w:rPr>
            </w:pPr>
          </w:p>
          <w:p w:rsidR="001D76FE" w:rsidRPr="00D3240C" w:rsidRDefault="001D76FE" w:rsidP="00A04B51">
            <w:pPr>
              <w:rPr>
                <w:rFonts w:ascii="Times New Roman" w:hAnsi="Times New Roman" w:cs="Times New Roman"/>
                <w:b/>
                <w:sz w:val="20"/>
                <w:szCs w:val="20"/>
              </w:rPr>
            </w:pPr>
            <w:r w:rsidRPr="00D3240C">
              <w:rPr>
                <w:rFonts w:ascii="Times New Roman" w:hAnsi="Times New Roman" w:cs="Times New Roman"/>
                <w:b/>
                <w:sz w:val="20"/>
                <w:szCs w:val="20"/>
              </w:rPr>
              <w:t>Principle:  Measurement Model</w:t>
            </w:r>
          </w:p>
          <w:p w:rsidR="001D76FE" w:rsidRPr="00A04B51" w:rsidRDefault="001D76FE" w:rsidP="00A04B51">
            <w:pPr>
              <w:rPr>
                <w:rFonts w:ascii="Times New Roman" w:hAnsi="Times New Roman" w:cs="Times New Roman"/>
                <w:sz w:val="20"/>
                <w:szCs w:val="20"/>
              </w:rPr>
            </w:pPr>
            <w:r w:rsidRPr="00A04B51">
              <w:rPr>
                <w:rFonts w:ascii="Times New Roman" w:hAnsi="Times New Roman" w:cs="Times New Roman"/>
                <w:sz w:val="20"/>
                <w:szCs w:val="20"/>
              </w:rPr>
              <w:t xml:space="preserve">-Wan’s </w:t>
            </w:r>
            <w:r w:rsidRPr="00A04B51">
              <w:rPr>
                <w:rFonts w:ascii="Times New Roman" w:hAnsi="Times New Roman" w:cs="Times New Roman"/>
                <w:sz w:val="20"/>
                <w:szCs w:val="20"/>
                <w:u w:val="single"/>
              </w:rPr>
              <w:t>EBHCM,</w:t>
            </w:r>
            <w:r w:rsidRPr="00A04B51">
              <w:rPr>
                <w:rFonts w:ascii="Times New Roman" w:hAnsi="Times New Roman" w:cs="Times New Roman"/>
                <w:sz w:val="20"/>
                <w:szCs w:val="20"/>
              </w:rPr>
              <w:t xml:space="preserve"> chapters 6 &amp; 7.</w:t>
            </w:r>
          </w:p>
          <w:p w:rsidR="001D76FE" w:rsidRPr="00A04B51" w:rsidRDefault="001D76FE" w:rsidP="00A04B51">
            <w:pPr>
              <w:rPr>
                <w:rFonts w:ascii="Times New Roman" w:hAnsi="Times New Roman" w:cs="Times New Roman"/>
                <w:sz w:val="20"/>
                <w:szCs w:val="20"/>
              </w:rPr>
            </w:pPr>
            <w:r w:rsidRPr="00A04B51">
              <w:rPr>
                <w:rFonts w:ascii="Times New Roman" w:hAnsi="Times New Roman" w:cs="Times New Roman"/>
                <w:sz w:val="20"/>
                <w:szCs w:val="20"/>
              </w:rPr>
              <w:t xml:space="preserve">- Byrne’s </w:t>
            </w:r>
            <w:r w:rsidRPr="00A04B51">
              <w:rPr>
                <w:rFonts w:ascii="Times New Roman" w:hAnsi="Times New Roman" w:cs="Times New Roman"/>
                <w:sz w:val="20"/>
                <w:szCs w:val="20"/>
                <w:u w:val="single"/>
              </w:rPr>
              <w:t>SEM</w:t>
            </w:r>
            <w:r w:rsidRPr="00A04B51">
              <w:rPr>
                <w:rFonts w:ascii="Times New Roman" w:hAnsi="Times New Roman" w:cs="Times New Roman"/>
                <w:sz w:val="20"/>
                <w:szCs w:val="20"/>
              </w:rPr>
              <w:t>, chapters 3 &amp; 4</w:t>
            </w:r>
          </w:p>
          <w:p w:rsidR="001D76FE" w:rsidRPr="00A04B51" w:rsidRDefault="001D76FE" w:rsidP="00A04B51">
            <w:pPr>
              <w:rPr>
                <w:rFonts w:ascii="Times New Roman" w:hAnsi="Times New Roman" w:cs="Times New Roman"/>
                <w:color w:val="000000"/>
                <w:sz w:val="20"/>
                <w:szCs w:val="20"/>
              </w:rPr>
            </w:pPr>
            <w:r w:rsidRPr="00A04B51">
              <w:rPr>
                <w:rFonts w:ascii="Times New Roman" w:hAnsi="Times New Roman" w:cs="Times New Roman"/>
                <w:sz w:val="20"/>
                <w:szCs w:val="20"/>
              </w:rPr>
              <w:t xml:space="preserve">- Sample size estimation: </w:t>
            </w:r>
            <w:hyperlink r:id="rId10" w:history="1">
              <w:r w:rsidRPr="00A04B51">
                <w:rPr>
                  <w:rStyle w:val="a4"/>
                  <w:rFonts w:ascii="Times New Roman" w:eastAsia="標楷體" w:hAnsi="Times New Roman" w:cs="Times New Roman"/>
                  <w:sz w:val="20"/>
                  <w:szCs w:val="20"/>
                </w:rPr>
                <w:t>http://www.danielsoper.com/statcalc3/calc.aspx?id=89</w:t>
              </w:r>
            </w:hyperlink>
          </w:p>
          <w:p w:rsidR="001D76FE" w:rsidRPr="00D3240C" w:rsidRDefault="001D76FE" w:rsidP="00A04B51">
            <w:pPr>
              <w:rPr>
                <w:rFonts w:ascii="Times New Roman" w:hAnsi="Times New Roman" w:cs="Times New Roman"/>
                <w:b/>
                <w:sz w:val="20"/>
                <w:szCs w:val="20"/>
              </w:rPr>
            </w:pPr>
            <w:r w:rsidRPr="00D3240C">
              <w:rPr>
                <w:rFonts w:ascii="Times New Roman" w:hAnsi="Times New Roman" w:cs="Times New Roman"/>
                <w:b/>
                <w:sz w:val="20"/>
                <w:szCs w:val="20"/>
              </w:rPr>
              <w:t>Application</w:t>
            </w:r>
          </w:p>
          <w:p w:rsidR="001D76FE" w:rsidRPr="00A04B51" w:rsidRDefault="001D76FE" w:rsidP="00A04B51">
            <w:pPr>
              <w:rPr>
                <w:rFonts w:ascii="Times New Roman" w:hAnsi="Times New Roman" w:cs="Times New Roman"/>
                <w:sz w:val="20"/>
                <w:szCs w:val="20"/>
              </w:rPr>
            </w:pPr>
            <w:r w:rsidRPr="00A04B51">
              <w:rPr>
                <w:rFonts w:ascii="Times New Roman" w:hAnsi="Times New Roman" w:cs="Times New Roman"/>
                <w:sz w:val="20"/>
                <w:szCs w:val="20"/>
              </w:rPr>
              <w:t>-Pai, Chih-Wen and Wan, T.T.H.</w:t>
            </w:r>
          </w:p>
          <w:p w:rsidR="001D76FE" w:rsidRPr="00D3240C" w:rsidRDefault="001D76FE" w:rsidP="00A04B51">
            <w:pPr>
              <w:rPr>
                <w:rFonts w:ascii="Times New Roman" w:hAnsi="Times New Roman" w:cs="Times New Roman"/>
                <w:sz w:val="20"/>
                <w:szCs w:val="20"/>
              </w:rPr>
            </w:pPr>
            <w:r w:rsidRPr="00A04B51">
              <w:rPr>
                <w:rFonts w:ascii="Times New Roman" w:hAnsi="Times New Roman" w:cs="Times New Roman"/>
                <w:sz w:val="20"/>
                <w:szCs w:val="20"/>
              </w:rPr>
              <w:t>“Confirmatory Analysis of Health Outcome Indicators: The 36-Item Short-Form Health Survey (SF-36).”</w:t>
            </w:r>
            <w:r w:rsidRPr="00A04B51">
              <w:rPr>
                <w:rFonts w:ascii="Times New Roman" w:hAnsi="Times New Roman" w:cs="Times New Roman"/>
                <w:sz w:val="20"/>
                <w:szCs w:val="20"/>
                <w:u w:val="single"/>
              </w:rPr>
              <w:t xml:space="preserve">Journal of </w:t>
            </w:r>
            <w:r w:rsidR="00D3240C">
              <w:rPr>
                <w:rFonts w:ascii="Times New Roman" w:hAnsi="Times New Roman" w:cs="Times New Roman" w:hint="eastAsia"/>
                <w:sz w:val="20"/>
                <w:szCs w:val="20"/>
              </w:rPr>
              <w:t xml:space="preserve"> </w:t>
            </w:r>
            <w:r w:rsidRPr="00A04B51">
              <w:rPr>
                <w:rFonts w:ascii="Times New Roman" w:hAnsi="Times New Roman" w:cs="Times New Roman"/>
                <w:sz w:val="20"/>
                <w:szCs w:val="20"/>
                <w:u w:val="single"/>
              </w:rPr>
              <w:t>Rehabilitation Outcomes Measurement</w:t>
            </w:r>
            <w:r w:rsidRPr="00A04B51">
              <w:rPr>
                <w:rFonts w:ascii="Times New Roman" w:hAnsi="Times New Roman" w:cs="Times New Roman"/>
                <w:sz w:val="20"/>
                <w:szCs w:val="20"/>
              </w:rPr>
              <w:t xml:space="preserve"> </w:t>
            </w:r>
            <w:r w:rsidR="00D3240C">
              <w:rPr>
                <w:rFonts w:ascii="Times New Roman" w:hAnsi="Times New Roman" w:cs="Times New Roman" w:hint="eastAsia"/>
                <w:sz w:val="20"/>
                <w:szCs w:val="20"/>
              </w:rPr>
              <w:t xml:space="preserve">, </w:t>
            </w:r>
            <w:r w:rsidRPr="00A04B51">
              <w:rPr>
                <w:rFonts w:ascii="Times New Roman" w:hAnsi="Times New Roman" w:cs="Times New Roman"/>
                <w:sz w:val="20"/>
                <w:szCs w:val="20"/>
              </w:rPr>
              <w:t>1(2): 48-59, 1997.</w:t>
            </w:r>
          </w:p>
        </w:tc>
      </w:tr>
      <w:tr w:rsidR="001D76FE" w:rsidRPr="00A04B51" w:rsidTr="00D3240C">
        <w:tc>
          <w:tcPr>
            <w:tcW w:w="1101" w:type="dxa"/>
            <w:shd w:val="clear" w:color="auto" w:fill="auto"/>
          </w:tcPr>
          <w:p w:rsidR="00D3240C" w:rsidRDefault="00D3240C" w:rsidP="00BD01AA">
            <w:pPr>
              <w:jc w:val="center"/>
              <w:rPr>
                <w:rFonts w:ascii="Times New Roman" w:eastAsia="標楷體" w:hAnsi="Times New Roman"/>
                <w:b/>
                <w:sz w:val="20"/>
                <w:szCs w:val="20"/>
              </w:rPr>
            </w:pPr>
          </w:p>
          <w:p w:rsidR="001D76FE" w:rsidRPr="00A04B51" w:rsidRDefault="001D76FE" w:rsidP="00BD01AA">
            <w:pPr>
              <w:jc w:val="center"/>
              <w:rPr>
                <w:rFonts w:ascii="Times New Roman" w:eastAsia="標楷體" w:hAnsi="Times New Roman"/>
                <w:b/>
                <w:sz w:val="20"/>
                <w:szCs w:val="20"/>
              </w:rPr>
            </w:pPr>
            <w:r w:rsidRPr="00A04B51">
              <w:rPr>
                <w:rFonts w:ascii="Times New Roman" w:eastAsia="標楷體" w:hAnsi="Times New Roman"/>
                <w:b/>
                <w:sz w:val="20"/>
                <w:szCs w:val="20"/>
              </w:rPr>
              <w:t>8/10</w:t>
            </w:r>
          </w:p>
          <w:p w:rsidR="001D76FE" w:rsidRPr="00A04B51" w:rsidRDefault="001D76FE" w:rsidP="00BD01AA">
            <w:pPr>
              <w:jc w:val="center"/>
              <w:rPr>
                <w:rFonts w:ascii="Times New Roman" w:eastAsia="標楷體" w:hAnsi="Times New Roman"/>
                <w:b/>
                <w:sz w:val="20"/>
                <w:szCs w:val="20"/>
              </w:rPr>
            </w:pPr>
            <w:r w:rsidRPr="00A04B51">
              <w:rPr>
                <w:rFonts w:ascii="Times New Roman" w:eastAsia="標楷體" w:hAnsi="Times New Roman"/>
                <w:b/>
                <w:sz w:val="20"/>
                <w:szCs w:val="20"/>
              </w:rPr>
              <w:t>Morning</w:t>
            </w:r>
          </w:p>
        </w:tc>
        <w:tc>
          <w:tcPr>
            <w:tcW w:w="3118" w:type="dxa"/>
            <w:shd w:val="clear" w:color="auto" w:fill="auto"/>
          </w:tcPr>
          <w:p w:rsidR="001D76FE" w:rsidRPr="00A04B51" w:rsidRDefault="001D76FE" w:rsidP="00BD01AA">
            <w:pPr>
              <w:tabs>
                <w:tab w:val="left" w:pos="360"/>
                <w:tab w:val="left" w:pos="720"/>
                <w:tab w:val="left" w:pos="1440"/>
              </w:tabs>
              <w:suppressAutoHyphens/>
              <w:ind w:left="1440" w:hanging="1440"/>
              <w:rPr>
                <w:rFonts w:ascii="Times New Roman" w:eastAsia="標楷體" w:hAnsi="Times New Roman"/>
                <w:sz w:val="20"/>
                <w:szCs w:val="20"/>
              </w:rPr>
            </w:pPr>
            <w:r w:rsidRPr="00A04B51">
              <w:rPr>
                <w:rFonts w:ascii="Times New Roman" w:eastAsia="標楷體" w:hAnsi="Times New Roman"/>
                <w:sz w:val="20"/>
                <w:szCs w:val="20"/>
              </w:rPr>
              <w:t>Session 3.</w:t>
            </w:r>
            <w:r w:rsidRPr="00A04B51">
              <w:rPr>
                <w:rFonts w:ascii="Times New Roman" w:eastAsia="標楷體" w:hAnsi="Times New Roman"/>
                <w:sz w:val="20"/>
                <w:szCs w:val="20"/>
              </w:rPr>
              <w:tab/>
            </w:r>
          </w:p>
          <w:p w:rsidR="001D76FE" w:rsidRPr="00A04B51" w:rsidRDefault="001D76FE" w:rsidP="00BD01AA">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SEM with Latent Variables: Covariance structure modeling</w:t>
            </w:r>
          </w:p>
          <w:p w:rsidR="001D76FE" w:rsidRPr="00A04B51" w:rsidRDefault="001D76FE" w:rsidP="00BD01AA">
            <w:pPr>
              <w:rPr>
                <w:rFonts w:ascii="Times New Roman" w:eastAsia="標楷體" w:hAnsi="Times New Roman"/>
                <w:sz w:val="20"/>
                <w:szCs w:val="20"/>
              </w:rPr>
            </w:pPr>
          </w:p>
        </w:tc>
        <w:tc>
          <w:tcPr>
            <w:tcW w:w="5456" w:type="dxa"/>
            <w:shd w:val="clear" w:color="auto" w:fill="auto"/>
          </w:tcPr>
          <w:p w:rsidR="001D76FE" w:rsidRPr="00D3240C" w:rsidRDefault="001D76FE" w:rsidP="00BD01AA">
            <w:pPr>
              <w:tabs>
                <w:tab w:val="left" w:pos="0"/>
              </w:tabs>
              <w:suppressAutoHyphens/>
              <w:rPr>
                <w:rFonts w:ascii="Times New Roman" w:eastAsia="標楷體" w:hAnsi="Times New Roman"/>
                <w:b/>
                <w:sz w:val="20"/>
                <w:szCs w:val="20"/>
              </w:rPr>
            </w:pPr>
            <w:r w:rsidRPr="00D3240C">
              <w:rPr>
                <w:rFonts w:ascii="Times New Roman" w:eastAsia="標楷體" w:hAnsi="Times New Roman"/>
                <w:b/>
                <w:sz w:val="20"/>
                <w:szCs w:val="20"/>
              </w:rPr>
              <w:t>Principle:</w:t>
            </w:r>
          </w:p>
          <w:p w:rsidR="001D76FE" w:rsidRPr="00A04B51" w:rsidRDefault="001D76FE" w:rsidP="00BD01AA">
            <w:pPr>
              <w:tabs>
                <w:tab w:val="left" w:pos="0"/>
                <w:tab w:val="left" w:pos="720"/>
                <w:tab w:val="left" w:pos="1440"/>
              </w:tabs>
              <w:suppressAutoHyphens/>
              <w:ind w:left="1530" w:hanging="1530"/>
              <w:rPr>
                <w:rFonts w:ascii="Times New Roman" w:eastAsia="標楷體" w:hAnsi="Times New Roman"/>
                <w:sz w:val="20"/>
                <w:szCs w:val="20"/>
              </w:rPr>
            </w:pPr>
            <w:r w:rsidRPr="00A04B51">
              <w:rPr>
                <w:rFonts w:ascii="Times New Roman" w:eastAsia="標楷體" w:hAnsi="Times New Roman"/>
                <w:sz w:val="20"/>
                <w:szCs w:val="20"/>
              </w:rPr>
              <w:t xml:space="preserve">-Wan’s </w:t>
            </w:r>
            <w:r w:rsidRPr="00A04B51">
              <w:rPr>
                <w:rFonts w:ascii="Times New Roman" w:eastAsia="標楷體" w:hAnsi="Times New Roman"/>
                <w:sz w:val="20"/>
                <w:szCs w:val="20"/>
                <w:u w:val="single"/>
              </w:rPr>
              <w:t>EBHCM</w:t>
            </w:r>
            <w:r w:rsidRPr="00A04B51">
              <w:rPr>
                <w:rFonts w:ascii="Times New Roman" w:eastAsia="標楷體" w:hAnsi="Times New Roman"/>
                <w:sz w:val="20"/>
                <w:szCs w:val="20"/>
              </w:rPr>
              <w:t>, chapters 8 &amp; 9.</w:t>
            </w:r>
          </w:p>
          <w:p w:rsidR="001D76FE" w:rsidRPr="00A04B51" w:rsidRDefault="00D3240C" w:rsidP="00BD01AA">
            <w:pPr>
              <w:tabs>
                <w:tab w:val="left" w:pos="0"/>
                <w:tab w:val="left" w:pos="720"/>
                <w:tab w:val="left" w:pos="1440"/>
              </w:tabs>
              <w:suppressAutoHyphens/>
              <w:ind w:left="1440" w:hanging="1530"/>
              <w:rPr>
                <w:rFonts w:ascii="Times New Roman" w:eastAsia="標楷體" w:hAnsi="Times New Roman"/>
                <w:sz w:val="20"/>
                <w:szCs w:val="20"/>
              </w:rPr>
            </w:pPr>
            <w:r>
              <w:rPr>
                <w:rFonts w:ascii="Times New Roman" w:eastAsia="標楷體" w:hAnsi="Times New Roman"/>
                <w:sz w:val="20"/>
                <w:szCs w:val="20"/>
              </w:rPr>
              <w:tab/>
            </w:r>
            <w:r w:rsidR="001D76FE" w:rsidRPr="00A04B51">
              <w:rPr>
                <w:rFonts w:ascii="Times New Roman" w:eastAsia="標楷體" w:hAnsi="Times New Roman"/>
                <w:sz w:val="20"/>
                <w:szCs w:val="20"/>
              </w:rPr>
              <w:t xml:space="preserve">-Byrne’s </w:t>
            </w:r>
            <w:r w:rsidR="001D76FE" w:rsidRPr="00A04B51">
              <w:rPr>
                <w:rFonts w:ascii="Times New Roman" w:eastAsia="標楷體" w:hAnsi="Times New Roman"/>
                <w:sz w:val="20"/>
                <w:szCs w:val="20"/>
                <w:u w:val="single"/>
              </w:rPr>
              <w:t>SEM</w:t>
            </w:r>
            <w:r w:rsidR="001D76FE" w:rsidRPr="00A04B51">
              <w:rPr>
                <w:rFonts w:ascii="Times New Roman" w:eastAsia="標楷體" w:hAnsi="Times New Roman"/>
                <w:sz w:val="20"/>
                <w:szCs w:val="20"/>
              </w:rPr>
              <w:t>, chapters 6 and 9</w:t>
            </w:r>
          </w:p>
          <w:p w:rsidR="005F0E1D" w:rsidRPr="00A04B51" w:rsidRDefault="005F0E1D" w:rsidP="00BD01AA">
            <w:pPr>
              <w:tabs>
                <w:tab w:val="left" w:pos="0"/>
              </w:tabs>
              <w:suppressAutoHyphens/>
              <w:rPr>
                <w:rFonts w:ascii="Times New Roman" w:eastAsia="標楷體" w:hAnsi="Times New Roman"/>
                <w:b/>
                <w:sz w:val="20"/>
                <w:szCs w:val="20"/>
              </w:rPr>
            </w:pPr>
          </w:p>
          <w:p w:rsidR="001D76FE" w:rsidRPr="00A04B51" w:rsidRDefault="001D76FE" w:rsidP="00BD01AA">
            <w:pPr>
              <w:tabs>
                <w:tab w:val="left" w:pos="0"/>
              </w:tabs>
              <w:suppressAutoHyphens/>
              <w:rPr>
                <w:rFonts w:ascii="Times New Roman" w:eastAsia="標楷體" w:hAnsi="Times New Roman"/>
                <w:b/>
                <w:sz w:val="20"/>
                <w:szCs w:val="20"/>
              </w:rPr>
            </w:pPr>
            <w:r w:rsidRPr="00A04B51">
              <w:rPr>
                <w:rFonts w:ascii="Times New Roman" w:eastAsia="標楷體" w:hAnsi="Times New Roman"/>
                <w:b/>
                <w:sz w:val="20"/>
                <w:szCs w:val="20"/>
              </w:rPr>
              <w:t>Application:</w:t>
            </w:r>
          </w:p>
          <w:p w:rsidR="001D76FE" w:rsidRPr="00A04B51" w:rsidRDefault="001D76FE" w:rsidP="00BD01AA">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 Lee, K. and Wan, T.T.H. “Information System Integration and Technical Efficiency in Urban Hospitals.” </w:t>
            </w:r>
            <w:r w:rsidRPr="00A04B51">
              <w:rPr>
                <w:rFonts w:ascii="Times New Roman" w:eastAsia="標楷體" w:hAnsi="Times New Roman"/>
                <w:sz w:val="20"/>
                <w:szCs w:val="20"/>
                <w:u w:val="single"/>
              </w:rPr>
              <w:t>International Journal of Healthcare Technology and Management</w:t>
            </w:r>
            <w:r w:rsidRPr="00A04B51">
              <w:rPr>
                <w:rFonts w:ascii="Times New Roman" w:eastAsia="標楷體" w:hAnsi="Times New Roman"/>
                <w:sz w:val="20"/>
                <w:szCs w:val="20"/>
              </w:rPr>
              <w:t xml:space="preserve"> 5(6): 452-462, 2003.</w:t>
            </w:r>
          </w:p>
          <w:p w:rsidR="00D3240C" w:rsidRDefault="00D3240C" w:rsidP="00BD01AA">
            <w:pPr>
              <w:tabs>
                <w:tab w:val="left" w:pos="0"/>
              </w:tabs>
              <w:suppressAutoHyphens/>
              <w:rPr>
                <w:rFonts w:ascii="Times New Roman" w:eastAsia="標楷體" w:hAnsi="Times New Roman"/>
                <w:sz w:val="20"/>
                <w:szCs w:val="20"/>
              </w:rPr>
            </w:pPr>
          </w:p>
          <w:p w:rsidR="001D76FE" w:rsidRPr="00A04B51" w:rsidRDefault="001D76FE" w:rsidP="00BD01AA">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-Wan, T.T.H., Lin, Y.J. and Ma, A. “Integration Mechanisms &amp; Hospital Efficiency in Integrated Health Care Delivery Systems.” </w:t>
            </w:r>
            <w:r w:rsidRPr="00A04B51">
              <w:rPr>
                <w:rFonts w:ascii="Times New Roman" w:eastAsia="標楷體" w:hAnsi="Times New Roman"/>
                <w:sz w:val="20"/>
                <w:szCs w:val="20"/>
                <w:u w:val="single"/>
              </w:rPr>
              <w:t>Journal of Medical System</w:t>
            </w:r>
            <w:r w:rsidRPr="00A04B51">
              <w:rPr>
                <w:rFonts w:ascii="Times New Roman" w:eastAsia="標楷體" w:hAnsi="Times New Roman"/>
                <w:sz w:val="20"/>
                <w:szCs w:val="20"/>
              </w:rPr>
              <w:t xml:space="preserve"> 25: 127-143, 2001.</w:t>
            </w:r>
          </w:p>
          <w:p w:rsidR="00D3240C" w:rsidRDefault="00D3240C" w:rsidP="005F0E1D">
            <w:pPr>
              <w:tabs>
                <w:tab w:val="left" w:pos="0"/>
              </w:tabs>
              <w:suppressAutoHyphens/>
              <w:rPr>
                <w:rFonts w:ascii="Times New Roman" w:eastAsia="標楷體" w:hAnsi="Times New Roman"/>
                <w:sz w:val="20"/>
                <w:szCs w:val="20"/>
              </w:rPr>
            </w:pPr>
          </w:p>
          <w:p w:rsidR="001D76FE" w:rsidRPr="00A04B51" w:rsidRDefault="001D76FE" w:rsidP="005F0E1D">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-Wan, T.T.H. and Lin, Y. J. “Social Capital, Health Status, and Health Services Use Among Older Women in Almaty, Kazakstan.” </w:t>
            </w:r>
            <w:r w:rsidRPr="00A04B51">
              <w:rPr>
                <w:rFonts w:ascii="Times New Roman" w:eastAsia="標楷體" w:hAnsi="Times New Roman"/>
                <w:sz w:val="20"/>
                <w:szCs w:val="20"/>
                <w:u w:val="single"/>
              </w:rPr>
              <w:t>Research in the Sociology of Health Care</w:t>
            </w:r>
            <w:r w:rsidRPr="00A04B51">
              <w:rPr>
                <w:rFonts w:ascii="Times New Roman" w:eastAsia="標楷體" w:hAnsi="Times New Roman"/>
                <w:sz w:val="20"/>
                <w:szCs w:val="20"/>
              </w:rPr>
              <w:t xml:space="preserve"> 21: 163-180, 2003.</w:t>
            </w:r>
          </w:p>
        </w:tc>
      </w:tr>
      <w:tr w:rsidR="001D76FE" w:rsidRPr="00A04B51" w:rsidTr="00D3240C">
        <w:tc>
          <w:tcPr>
            <w:tcW w:w="1101" w:type="dxa"/>
            <w:shd w:val="clear" w:color="auto" w:fill="auto"/>
          </w:tcPr>
          <w:p w:rsidR="00D3240C" w:rsidRDefault="00D3240C" w:rsidP="00BD01AA">
            <w:pPr>
              <w:rPr>
                <w:rFonts w:ascii="Times New Roman" w:eastAsia="標楷體" w:hAnsi="Times New Roman"/>
                <w:b/>
                <w:sz w:val="20"/>
                <w:szCs w:val="20"/>
              </w:rPr>
            </w:pPr>
          </w:p>
          <w:p w:rsidR="001D76FE" w:rsidRPr="00A04B51" w:rsidRDefault="001D76FE" w:rsidP="00D3240C">
            <w:pPr>
              <w:jc w:val="center"/>
              <w:rPr>
                <w:rFonts w:ascii="Times New Roman" w:eastAsia="標楷體" w:hAnsi="Times New Roman"/>
                <w:b/>
                <w:sz w:val="20"/>
                <w:szCs w:val="20"/>
              </w:rPr>
            </w:pPr>
            <w:r w:rsidRPr="00A04B51">
              <w:rPr>
                <w:rFonts w:ascii="Times New Roman" w:eastAsia="標楷體" w:hAnsi="Times New Roman"/>
                <w:b/>
                <w:sz w:val="20"/>
                <w:szCs w:val="20"/>
              </w:rPr>
              <w:lastRenderedPageBreak/>
              <w:t>8/10</w:t>
            </w:r>
          </w:p>
          <w:p w:rsidR="001D76FE" w:rsidRPr="00A04B51" w:rsidRDefault="001D76FE" w:rsidP="00BD01AA">
            <w:pPr>
              <w:rPr>
                <w:rFonts w:ascii="Times New Roman" w:eastAsia="標楷體" w:hAnsi="Times New Roman"/>
                <w:b/>
                <w:sz w:val="20"/>
                <w:szCs w:val="20"/>
              </w:rPr>
            </w:pPr>
            <w:r w:rsidRPr="00A04B51">
              <w:rPr>
                <w:rFonts w:ascii="Times New Roman" w:eastAsia="標楷體" w:hAnsi="Times New Roman"/>
                <w:b/>
                <w:sz w:val="20"/>
                <w:szCs w:val="20"/>
              </w:rPr>
              <w:t>Afternoon</w:t>
            </w:r>
          </w:p>
        </w:tc>
        <w:tc>
          <w:tcPr>
            <w:tcW w:w="3118" w:type="dxa"/>
            <w:shd w:val="clear" w:color="auto" w:fill="auto"/>
          </w:tcPr>
          <w:p w:rsidR="001D76FE" w:rsidRPr="00A04B51" w:rsidRDefault="001D76FE" w:rsidP="00BD01AA">
            <w:pPr>
              <w:rPr>
                <w:rFonts w:ascii="Times New Roman" w:eastAsia="標楷體" w:hAnsi="Times New Roman"/>
                <w:sz w:val="20"/>
                <w:szCs w:val="20"/>
              </w:rPr>
            </w:pPr>
            <w:r w:rsidRPr="00A04B51">
              <w:rPr>
                <w:rFonts w:ascii="Times New Roman" w:eastAsia="標楷體" w:hAnsi="Times New Roman"/>
                <w:sz w:val="20"/>
                <w:szCs w:val="20"/>
              </w:rPr>
              <w:lastRenderedPageBreak/>
              <w:t xml:space="preserve">Session 4.       </w:t>
            </w:r>
          </w:p>
          <w:p w:rsidR="001D76FE" w:rsidRPr="00A04B51" w:rsidRDefault="001D76FE" w:rsidP="00D3240C">
            <w:pPr>
              <w:rPr>
                <w:rFonts w:ascii="Times New Roman" w:eastAsia="標楷體" w:hAnsi="Times New Roman"/>
                <w:sz w:val="20"/>
                <w:szCs w:val="20"/>
              </w:rPr>
            </w:pPr>
            <w:r w:rsidRPr="00A04B51">
              <w:rPr>
                <w:rFonts w:ascii="Times New Roman" w:eastAsia="標楷體" w:hAnsi="Times New Roman"/>
                <w:sz w:val="20"/>
                <w:szCs w:val="20"/>
              </w:rPr>
              <w:lastRenderedPageBreak/>
              <w:t>Longitudinal Analysis:</w:t>
            </w:r>
            <w:r w:rsidR="00D3240C">
              <w:rPr>
                <w:rFonts w:ascii="Times New Roman" w:eastAsia="標楷體" w:hAnsi="Times New Roman" w:hint="eastAsia"/>
                <w:sz w:val="20"/>
                <w:szCs w:val="20"/>
              </w:rPr>
              <w:t xml:space="preserve"> </w:t>
            </w:r>
            <w:r w:rsidRPr="00A04B51">
              <w:rPr>
                <w:rFonts w:ascii="Times New Roman" w:eastAsia="標楷體" w:hAnsi="Times New Roman"/>
                <w:sz w:val="20"/>
                <w:szCs w:val="20"/>
              </w:rPr>
              <w:t>Latent Growth Curve Modeling</w:t>
            </w:r>
          </w:p>
        </w:tc>
        <w:tc>
          <w:tcPr>
            <w:tcW w:w="5456" w:type="dxa"/>
            <w:shd w:val="clear" w:color="auto" w:fill="auto"/>
          </w:tcPr>
          <w:p w:rsidR="001D76FE" w:rsidRPr="00A04B51" w:rsidRDefault="001D76FE" w:rsidP="00BD01AA">
            <w:pPr>
              <w:tabs>
                <w:tab w:val="left" w:pos="0"/>
              </w:tabs>
              <w:suppressAutoHyphens/>
              <w:rPr>
                <w:rFonts w:ascii="Times New Roman" w:eastAsia="標楷體" w:hAnsi="Times New Roman"/>
                <w:b/>
                <w:sz w:val="20"/>
                <w:szCs w:val="20"/>
              </w:rPr>
            </w:pPr>
            <w:r w:rsidRPr="00A04B51">
              <w:rPr>
                <w:rFonts w:ascii="Times New Roman" w:eastAsia="標楷體" w:hAnsi="Times New Roman"/>
                <w:b/>
                <w:sz w:val="20"/>
                <w:szCs w:val="20"/>
              </w:rPr>
              <w:lastRenderedPageBreak/>
              <w:t>Principle</w:t>
            </w:r>
            <w:r w:rsidR="00D3240C">
              <w:rPr>
                <w:rFonts w:ascii="Times New Roman" w:eastAsia="標楷體" w:hAnsi="Times New Roman" w:hint="eastAsia"/>
                <w:b/>
                <w:sz w:val="20"/>
                <w:szCs w:val="20"/>
              </w:rPr>
              <w:t>:</w:t>
            </w:r>
          </w:p>
          <w:p w:rsidR="001D76FE" w:rsidRPr="00A04B51" w:rsidRDefault="001D76FE" w:rsidP="00BD01AA">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lastRenderedPageBreak/>
              <w:t xml:space="preserve">   Wan’s EBHCM, chapter 12 </w:t>
            </w:r>
          </w:p>
          <w:p w:rsidR="001D76FE" w:rsidRPr="00A04B51" w:rsidRDefault="001D76FE" w:rsidP="00BD01AA">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   Byrne’s, </w:t>
            </w:r>
            <w:r w:rsidRPr="00A04B51">
              <w:rPr>
                <w:rFonts w:ascii="Times New Roman" w:eastAsia="標楷體" w:hAnsi="Times New Roman"/>
                <w:sz w:val="20"/>
                <w:szCs w:val="20"/>
                <w:u w:val="single"/>
              </w:rPr>
              <w:t>SEM,</w:t>
            </w:r>
            <w:r w:rsidRPr="00A04B51">
              <w:rPr>
                <w:rFonts w:ascii="Times New Roman" w:eastAsia="標楷體" w:hAnsi="Times New Roman"/>
                <w:sz w:val="20"/>
                <w:szCs w:val="20"/>
              </w:rPr>
              <w:t xml:space="preserve">   chapters 11 &amp; 12.</w:t>
            </w:r>
          </w:p>
          <w:p w:rsidR="001D76FE" w:rsidRPr="00A04B51" w:rsidRDefault="001D76FE" w:rsidP="00BD01AA">
            <w:pPr>
              <w:tabs>
                <w:tab w:val="left" w:pos="0"/>
              </w:tabs>
              <w:suppressAutoHyphens/>
              <w:rPr>
                <w:rFonts w:ascii="Times New Roman" w:eastAsia="標楷體" w:hAnsi="Times New Roman"/>
                <w:sz w:val="20"/>
                <w:szCs w:val="20"/>
              </w:rPr>
            </w:pPr>
          </w:p>
          <w:p w:rsidR="001D76FE" w:rsidRPr="00A04B51" w:rsidRDefault="001D76FE" w:rsidP="001D76FE">
            <w:pPr>
              <w:widowControl/>
              <w:numPr>
                <w:ilvl w:val="1"/>
                <w:numId w:val="2"/>
              </w:numPr>
              <w:tabs>
                <w:tab w:val="left" w:pos="0"/>
              </w:tabs>
              <w:suppressAutoHyphens/>
              <w:ind w:left="0"/>
              <w:rPr>
                <w:rFonts w:ascii="Times New Roman" w:eastAsia="標楷體" w:hAnsi="Times New Roman"/>
                <w:b/>
                <w:sz w:val="20"/>
                <w:szCs w:val="20"/>
              </w:rPr>
            </w:pPr>
            <w:r w:rsidRPr="00A04B51">
              <w:rPr>
                <w:rFonts w:ascii="Times New Roman" w:eastAsia="標楷體" w:hAnsi="Times New Roman"/>
                <w:b/>
                <w:sz w:val="20"/>
                <w:szCs w:val="20"/>
              </w:rPr>
              <w:t>Application</w:t>
            </w:r>
          </w:p>
          <w:p w:rsidR="001D76FE" w:rsidRPr="00A04B51" w:rsidRDefault="001D76FE" w:rsidP="00BD01AA">
            <w:pPr>
              <w:tabs>
                <w:tab w:val="left" w:pos="0"/>
                <w:tab w:val="left" w:pos="720"/>
                <w:tab w:val="left" w:pos="144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-Wan, T.T.H. and Wang, B.L. “A Growth Curve Modeling Approach to Integrated Healthcare Networks’ Performance.”  </w:t>
            </w:r>
            <w:r w:rsidRPr="00A04B51">
              <w:rPr>
                <w:rFonts w:ascii="Times New Roman" w:eastAsia="標楷體" w:hAnsi="Times New Roman"/>
                <w:sz w:val="20"/>
                <w:szCs w:val="20"/>
                <w:u w:val="single"/>
              </w:rPr>
              <w:t>Health Care Management Science</w:t>
            </w:r>
            <w:r w:rsidRPr="00A04B51">
              <w:rPr>
                <w:rFonts w:ascii="Times New Roman" w:eastAsia="標楷體" w:hAnsi="Times New Roman"/>
                <w:sz w:val="20"/>
                <w:szCs w:val="20"/>
              </w:rPr>
              <w:t xml:space="preserve">  6(2): 117-124, 2003.</w:t>
            </w:r>
          </w:p>
          <w:p w:rsidR="001D76FE" w:rsidRPr="00A04B51" w:rsidRDefault="001D76FE" w:rsidP="00BD01AA">
            <w:pPr>
              <w:tabs>
                <w:tab w:val="left" w:pos="0"/>
              </w:tabs>
              <w:suppressAutoHyphens/>
              <w:rPr>
                <w:rFonts w:ascii="Times New Roman" w:eastAsia="標楷體" w:hAnsi="Times New Roman"/>
                <w:sz w:val="20"/>
                <w:szCs w:val="20"/>
              </w:rPr>
            </w:pPr>
          </w:p>
          <w:p w:rsidR="001D76FE" w:rsidRPr="00A04B51" w:rsidRDefault="001D76FE" w:rsidP="005F0E1D">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 xml:space="preserve">-Wan, T.T.H., Zhang, J. N., and Unruh, L. “Predictors of Residents’ Outcomes in Nursing Homes.” </w:t>
            </w:r>
            <w:r w:rsidRPr="00A04B51">
              <w:rPr>
                <w:rFonts w:ascii="Times New Roman" w:eastAsia="標楷體" w:hAnsi="Times New Roman"/>
                <w:sz w:val="20"/>
                <w:szCs w:val="20"/>
                <w:u w:val="single"/>
              </w:rPr>
              <w:t xml:space="preserve"> Western Journal of Nursing Research</w:t>
            </w:r>
            <w:r w:rsidRPr="00A04B51">
              <w:rPr>
                <w:rFonts w:ascii="Times New Roman" w:eastAsia="標楷體" w:hAnsi="Times New Roman"/>
                <w:sz w:val="20"/>
                <w:szCs w:val="20"/>
              </w:rPr>
              <w:t>, 28 (8): 974-993, 2006.</w:t>
            </w:r>
          </w:p>
        </w:tc>
      </w:tr>
      <w:tr w:rsidR="005F0E1D" w:rsidRPr="00A04B51" w:rsidTr="00D3240C">
        <w:tc>
          <w:tcPr>
            <w:tcW w:w="1101" w:type="dxa"/>
            <w:shd w:val="clear" w:color="auto" w:fill="auto"/>
          </w:tcPr>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b/>
                <w:sz w:val="20"/>
                <w:szCs w:val="20"/>
              </w:rPr>
            </w:pPr>
            <w:r w:rsidRPr="00A04B51">
              <w:rPr>
                <w:rFonts w:ascii="Times New Roman" w:eastAsia="標楷體" w:hAnsi="Times New Roman"/>
                <w:b/>
                <w:sz w:val="20"/>
                <w:szCs w:val="20"/>
              </w:rPr>
              <w:t>8/9- 8/10</w:t>
            </w:r>
          </w:p>
          <w:p w:rsidR="001D76FE" w:rsidRPr="00A04B51" w:rsidRDefault="001D76FE" w:rsidP="00BD01AA">
            <w:pPr>
              <w:rPr>
                <w:rFonts w:ascii="Times New Roman" w:eastAsia="標楷體" w:hAnsi="Times New Roman"/>
                <w:b/>
                <w:sz w:val="20"/>
                <w:szCs w:val="20"/>
              </w:rPr>
            </w:pPr>
          </w:p>
          <w:p w:rsidR="001D76FE" w:rsidRPr="00A04B51" w:rsidRDefault="001D76FE" w:rsidP="00BD01AA">
            <w:pPr>
              <w:rPr>
                <w:rFonts w:ascii="Times New Roman" w:eastAsia="標楷體" w:hAnsi="Times New Roman"/>
                <w:b/>
                <w:sz w:val="20"/>
                <w:szCs w:val="20"/>
              </w:rPr>
            </w:pPr>
          </w:p>
          <w:p w:rsidR="001D76FE" w:rsidRPr="00A04B51" w:rsidRDefault="001D76FE" w:rsidP="00BD01AA">
            <w:pPr>
              <w:rPr>
                <w:rFonts w:ascii="Times New Roman" w:eastAsia="標楷體" w:hAnsi="Times New Roman"/>
                <w:b/>
                <w:sz w:val="20"/>
                <w:szCs w:val="20"/>
              </w:rPr>
            </w:pPr>
          </w:p>
          <w:p w:rsidR="001D76FE" w:rsidRPr="00A04B51" w:rsidRDefault="001D76FE" w:rsidP="00BD01AA">
            <w:pPr>
              <w:rPr>
                <w:rFonts w:ascii="Times New Roman" w:eastAsia="標楷體" w:hAnsi="Times New Roman"/>
                <w:b/>
                <w:sz w:val="20"/>
                <w:szCs w:val="20"/>
              </w:rPr>
            </w:pPr>
          </w:p>
          <w:p w:rsidR="001D76FE" w:rsidRPr="00A04B51" w:rsidRDefault="001D76FE" w:rsidP="00BD01AA">
            <w:pPr>
              <w:rPr>
                <w:rFonts w:ascii="Times New Roman" w:eastAsia="標楷體" w:hAnsi="Times New Roman"/>
                <w:b/>
                <w:sz w:val="20"/>
                <w:szCs w:val="20"/>
              </w:rPr>
            </w:pPr>
          </w:p>
        </w:tc>
        <w:tc>
          <w:tcPr>
            <w:tcW w:w="3118" w:type="dxa"/>
            <w:shd w:val="clear" w:color="auto" w:fill="auto"/>
          </w:tcPr>
          <w:p w:rsidR="001D76FE" w:rsidRPr="00A04B51" w:rsidRDefault="001D76FE" w:rsidP="00A04B51">
            <w:pPr>
              <w:pStyle w:val="8"/>
              <w:rPr>
                <w:rFonts w:ascii="Times New Roman" w:eastAsia="標楷體" w:hAnsi="Times New Roman"/>
                <w:b/>
                <w:sz w:val="20"/>
                <w:szCs w:val="20"/>
                <w:u w:val="single"/>
              </w:rPr>
            </w:pPr>
            <w:r w:rsidRPr="00A04B51">
              <w:rPr>
                <w:rFonts w:ascii="Times New Roman" w:eastAsia="標楷體" w:hAnsi="Times New Roman"/>
                <w:b/>
                <w:sz w:val="20"/>
                <w:szCs w:val="20"/>
                <w:u w:val="single"/>
              </w:rPr>
              <w:t>STATISTICAL LAB EXERCISES</w:t>
            </w:r>
          </w:p>
          <w:p w:rsidR="001D76FE" w:rsidRPr="00D3240C" w:rsidRDefault="001D76FE" w:rsidP="00BD01AA">
            <w:pPr>
              <w:tabs>
                <w:tab w:val="left" w:pos="0"/>
              </w:tabs>
              <w:suppressAutoHyphens/>
              <w:rPr>
                <w:rFonts w:ascii="Times New Roman" w:eastAsia="標楷體" w:hAnsi="Times New Roman"/>
                <w:sz w:val="20"/>
                <w:szCs w:val="20"/>
              </w:rPr>
            </w:pPr>
            <w:r w:rsidRPr="00A04B51">
              <w:rPr>
                <w:rFonts w:ascii="Times New Roman" w:eastAsia="標楷體" w:hAnsi="Times New Roman"/>
                <w:sz w:val="20"/>
                <w:szCs w:val="20"/>
              </w:rPr>
              <w:t>Following statistical exercises will be conducted, using a single dataset provided to students.  Detailed descriptions and instructions are stored in the CD (directory: lab exercises).</w:t>
            </w:r>
          </w:p>
          <w:p w:rsidR="005F0E1D" w:rsidRPr="00A04B51" w:rsidRDefault="001D76FE" w:rsidP="00302B60">
            <w:pPr>
              <w:pStyle w:val="a3"/>
              <w:numPr>
                <w:ilvl w:val="0"/>
                <w:numId w:val="9"/>
              </w:numPr>
              <w:tabs>
                <w:tab w:val="left" w:pos="0"/>
                <w:tab w:val="left" w:pos="720"/>
              </w:tabs>
              <w:suppressAutoHyphens/>
              <w:ind w:left="318" w:hanging="318"/>
              <w:rPr>
                <w:rFonts w:eastAsia="標楷體"/>
                <w:sz w:val="20"/>
                <w:szCs w:val="20"/>
              </w:rPr>
            </w:pPr>
            <w:r w:rsidRPr="00A04B51">
              <w:rPr>
                <w:rFonts w:eastAsia="標楷體"/>
                <w:sz w:val="20"/>
                <w:szCs w:val="20"/>
              </w:rPr>
              <w:t xml:space="preserve">Path Analysis: Predictors of Intraorganizational Collaboration </w:t>
            </w:r>
          </w:p>
          <w:p w:rsidR="005F0E1D" w:rsidRPr="00A04B51" w:rsidRDefault="001D76FE" w:rsidP="00302B60">
            <w:pPr>
              <w:pStyle w:val="a3"/>
              <w:numPr>
                <w:ilvl w:val="0"/>
                <w:numId w:val="9"/>
              </w:numPr>
              <w:tabs>
                <w:tab w:val="left" w:pos="0"/>
                <w:tab w:val="left" w:pos="720"/>
              </w:tabs>
              <w:suppressAutoHyphens/>
              <w:ind w:left="318" w:hanging="318"/>
              <w:rPr>
                <w:rFonts w:eastAsia="標楷體"/>
                <w:sz w:val="20"/>
                <w:szCs w:val="20"/>
              </w:rPr>
            </w:pPr>
            <w:r w:rsidRPr="00A04B51">
              <w:rPr>
                <w:rFonts w:eastAsia="標楷體"/>
                <w:sz w:val="20"/>
                <w:szCs w:val="20"/>
              </w:rPr>
              <w:t>Confirmatory Factor Analysis: Measurement Model of leadership</w:t>
            </w:r>
          </w:p>
          <w:p w:rsidR="00302B60" w:rsidRPr="00A04B51" w:rsidRDefault="001D76FE" w:rsidP="00302B60">
            <w:pPr>
              <w:pStyle w:val="a3"/>
              <w:numPr>
                <w:ilvl w:val="0"/>
                <w:numId w:val="9"/>
              </w:numPr>
              <w:tabs>
                <w:tab w:val="left" w:pos="0"/>
                <w:tab w:val="left" w:pos="720"/>
              </w:tabs>
              <w:suppressAutoHyphens/>
              <w:ind w:left="318" w:hanging="318"/>
              <w:rPr>
                <w:rFonts w:eastAsia="標楷體"/>
                <w:sz w:val="20"/>
                <w:szCs w:val="20"/>
              </w:rPr>
            </w:pPr>
            <w:r w:rsidRPr="00A04B51">
              <w:rPr>
                <w:rFonts w:eastAsia="標楷體"/>
                <w:sz w:val="20"/>
                <w:szCs w:val="20"/>
              </w:rPr>
              <w:t>Covariance Structure Analysis:  Predictors of Teamwork</w:t>
            </w:r>
          </w:p>
          <w:p w:rsidR="00D3240C" w:rsidRPr="00D3240C" w:rsidRDefault="001D76FE" w:rsidP="00D3240C">
            <w:pPr>
              <w:pStyle w:val="a3"/>
              <w:numPr>
                <w:ilvl w:val="0"/>
                <w:numId w:val="9"/>
              </w:numPr>
              <w:tabs>
                <w:tab w:val="left" w:pos="0"/>
                <w:tab w:val="left" w:pos="720"/>
              </w:tabs>
              <w:suppressAutoHyphens/>
              <w:ind w:left="318" w:hanging="318"/>
              <w:rPr>
                <w:rFonts w:eastAsia="標楷體"/>
                <w:sz w:val="20"/>
                <w:szCs w:val="20"/>
              </w:rPr>
            </w:pPr>
            <w:r w:rsidRPr="00A04B51">
              <w:rPr>
                <w:rFonts w:eastAsia="標楷體"/>
                <w:sz w:val="20"/>
                <w:szCs w:val="20"/>
              </w:rPr>
              <w:t>Latent Growth Curve Modeling of Pain (2</w:t>
            </w:r>
            <w:r w:rsidRPr="00A04B51">
              <w:rPr>
                <w:rFonts w:eastAsia="標楷體"/>
                <w:sz w:val="20"/>
                <w:szCs w:val="20"/>
                <w:vertAlign w:val="superscript"/>
              </w:rPr>
              <w:t>nd</w:t>
            </w:r>
            <w:r w:rsidRPr="00A04B51">
              <w:rPr>
                <w:rFonts w:eastAsia="標楷體"/>
                <w:sz w:val="20"/>
                <w:szCs w:val="20"/>
              </w:rPr>
              <w:t xml:space="preserve"> data set on pain scores in four waves</w:t>
            </w:r>
          </w:p>
        </w:tc>
        <w:tc>
          <w:tcPr>
            <w:tcW w:w="5456" w:type="dxa"/>
            <w:shd w:val="clear" w:color="auto" w:fill="auto"/>
          </w:tcPr>
          <w:p w:rsidR="00D3240C" w:rsidRDefault="00D3240C" w:rsidP="00BD01AA">
            <w:pPr>
              <w:autoSpaceDE w:val="0"/>
              <w:autoSpaceDN w:val="0"/>
              <w:adjustRightInd w:val="0"/>
              <w:rPr>
                <w:rFonts w:ascii="Times New Roman" w:eastAsia="標楷體" w:hAnsi="Times New Roman"/>
                <w:b/>
                <w:bCs/>
                <w:sz w:val="20"/>
                <w:szCs w:val="20"/>
              </w:rPr>
            </w:pPr>
          </w:p>
          <w:p w:rsidR="001D76FE" w:rsidRPr="00A04B51" w:rsidRDefault="001D76FE" w:rsidP="00BD01AA">
            <w:pPr>
              <w:autoSpaceDE w:val="0"/>
              <w:autoSpaceDN w:val="0"/>
              <w:adjustRightInd w:val="0"/>
              <w:rPr>
                <w:rFonts w:ascii="Times New Roman" w:eastAsia="標楷體" w:hAnsi="Times New Roman"/>
                <w:i/>
                <w:sz w:val="20"/>
                <w:szCs w:val="20"/>
              </w:rPr>
            </w:pPr>
            <w:r w:rsidRPr="00A04B51">
              <w:rPr>
                <w:rFonts w:ascii="Times New Roman" w:eastAsia="標楷體" w:hAnsi="Times New Roman"/>
                <w:b/>
                <w:bCs/>
                <w:sz w:val="20"/>
                <w:szCs w:val="20"/>
              </w:rPr>
              <w:t xml:space="preserve">Lab Exercises: </w:t>
            </w:r>
            <w:r w:rsidRPr="00A04B51">
              <w:rPr>
                <w:rFonts w:ascii="Times New Roman" w:eastAsia="標楷體" w:hAnsi="Times New Roman"/>
                <w:bCs/>
                <w:sz w:val="20"/>
                <w:szCs w:val="20"/>
              </w:rPr>
              <w:t xml:space="preserve">Four exercises are designed to help students gain practical experiences in applying multivariate statistical methods to a variety of study problems.  A dataset for 3 exercises is provided. </w:t>
            </w:r>
          </w:p>
        </w:tc>
      </w:tr>
      <w:tr w:rsidR="001D76FE" w:rsidRPr="00A04B51" w:rsidTr="00D3240C">
        <w:tc>
          <w:tcPr>
            <w:tcW w:w="1101" w:type="dxa"/>
            <w:shd w:val="clear" w:color="auto" w:fill="auto"/>
          </w:tcPr>
          <w:p w:rsidR="001D76FE" w:rsidRPr="00A04B51" w:rsidRDefault="001D76FE" w:rsidP="00BD01AA">
            <w:pPr>
              <w:rPr>
                <w:rFonts w:ascii="Times New Roman" w:eastAsia="標楷體" w:hAnsi="Times New Roman"/>
                <w:b/>
                <w:sz w:val="20"/>
                <w:szCs w:val="20"/>
              </w:rPr>
            </w:pPr>
          </w:p>
        </w:tc>
        <w:tc>
          <w:tcPr>
            <w:tcW w:w="3118" w:type="dxa"/>
            <w:shd w:val="clear" w:color="auto" w:fill="auto"/>
          </w:tcPr>
          <w:p w:rsidR="001D76FE" w:rsidRPr="00A04B51" w:rsidRDefault="001D76FE" w:rsidP="00BD01AA">
            <w:pPr>
              <w:rPr>
                <w:rFonts w:ascii="Times New Roman" w:eastAsia="標楷體" w:hAnsi="Times New Roman"/>
                <w:b/>
                <w:i/>
                <w:sz w:val="20"/>
                <w:szCs w:val="20"/>
                <w:u w:val="single"/>
              </w:rPr>
            </w:pPr>
            <w:r w:rsidRPr="00A04B51">
              <w:rPr>
                <w:rFonts w:ascii="Times New Roman" w:eastAsia="標楷體" w:hAnsi="Times New Roman"/>
                <w:b/>
                <w:i/>
                <w:sz w:val="20"/>
                <w:szCs w:val="20"/>
                <w:u w:val="single"/>
              </w:rPr>
              <w:t>Discussion for Each Lab Exercise</w:t>
            </w:r>
          </w:p>
          <w:p w:rsidR="001D76FE" w:rsidRPr="00A04B51" w:rsidRDefault="001D76FE" w:rsidP="00BD01AA">
            <w:pPr>
              <w:rPr>
                <w:rFonts w:ascii="Times New Roman" w:eastAsia="標楷體" w:hAnsi="Times New Roman"/>
                <w:sz w:val="20"/>
                <w:szCs w:val="20"/>
              </w:rPr>
            </w:pPr>
            <w:r w:rsidRPr="00A04B51">
              <w:rPr>
                <w:rFonts w:ascii="Times New Roman" w:eastAsia="標楷體" w:hAnsi="Times New Roman"/>
                <w:sz w:val="20"/>
                <w:szCs w:val="20"/>
              </w:rPr>
              <w:t>Discussion 1.  Path Analysis</w:t>
            </w: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r w:rsidRPr="00A04B51">
              <w:rPr>
                <w:rFonts w:ascii="Times New Roman" w:eastAsia="標楷體" w:hAnsi="Times New Roman"/>
                <w:sz w:val="20"/>
                <w:szCs w:val="20"/>
              </w:rPr>
              <w:t xml:space="preserve">Discussion 2. Confirmatory Factor </w:t>
            </w:r>
            <w:r w:rsidRPr="00A04B51">
              <w:rPr>
                <w:rFonts w:ascii="Times New Roman" w:eastAsia="標楷體" w:hAnsi="Times New Roman"/>
                <w:sz w:val="20"/>
                <w:szCs w:val="20"/>
              </w:rPr>
              <w:lastRenderedPageBreak/>
              <w:t>Analysis/ Measurement Model</w:t>
            </w: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Default="001D76FE" w:rsidP="00BD01AA">
            <w:pPr>
              <w:rPr>
                <w:rFonts w:ascii="Times New Roman" w:eastAsia="標楷體" w:hAnsi="Times New Roman"/>
                <w:sz w:val="20"/>
                <w:szCs w:val="20"/>
              </w:rPr>
            </w:pPr>
          </w:p>
          <w:p w:rsidR="00D3240C" w:rsidRDefault="00D3240C" w:rsidP="00BD01AA">
            <w:pPr>
              <w:rPr>
                <w:rFonts w:ascii="Times New Roman" w:eastAsia="標楷體" w:hAnsi="Times New Roman"/>
                <w:sz w:val="20"/>
                <w:szCs w:val="20"/>
              </w:rPr>
            </w:pPr>
          </w:p>
          <w:p w:rsidR="00D3240C" w:rsidRPr="00A04B51" w:rsidRDefault="00D3240C"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r w:rsidRPr="00A04B51">
              <w:rPr>
                <w:rFonts w:ascii="Times New Roman" w:eastAsia="標楷體" w:hAnsi="Times New Roman"/>
                <w:sz w:val="20"/>
                <w:szCs w:val="20"/>
              </w:rPr>
              <w:t>Discussion 3. Covariance Structure Model</w:t>
            </w:r>
          </w:p>
          <w:p w:rsidR="001D76FE" w:rsidRPr="00A04B51" w:rsidRDefault="001D76FE" w:rsidP="00BD01AA">
            <w:pPr>
              <w:rPr>
                <w:rFonts w:ascii="Times New Roman" w:eastAsia="標楷體" w:hAnsi="Times New Roman"/>
                <w:sz w:val="20"/>
                <w:szCs w:val="20"/>
              </w:rPr>
            </w:pPr>
          </w:p>
          <w:p w:rsidR="001D76FE" w:rsidRPr="00A04B51" w:rsidRDefault="001D76FE" w:rsidP="00BD01AA">
            <w:pPr>
              <w:rPr>
                <w:rFonts w:ascii="Times New Roman" w:eastAsia="標楷體" w:hAnsi="Times New Roman"/>
                <w:sz w:val="20"/>
                <w:szCs w:val="20"/>
              </w:rPr>
            </w:pPr>
          </w:p>
          <w:p w:rsidR="001D76FE" w:rsidRDefault="001D76FE" w:rsidP="00BD01AA">
            <w:pPr>
              <w:rPr>
                <w:rFonts w:ascii="Times New Roman" w:eastAsia="標楷體" w:hAnsi="Times New Roman"/>
                <w:sz w:val="20"/>
                <w:szCs w:val="20"/>
              </w:rPr>
            </w:pPr>
          </w:p>
          <w:p w:rsidR="00D3240C" w:rsidRPr="00A04B51" w:rsidRDefault="00D3240C" w:rsidP="00BD01AA">
            <w:pPr>
              <w:rPr>
                <w:rFonts w:ascii="Times New Roman" w:eastAsia="標楷體" w:hAnsi="Times New Roman"/>
                <w:sz w:val="20"/>
                <w:szCs w:val="20"/>
              </w:rPr>
            </w:pPr>
          </w:p>
          <w:p w:rsidR="001D76FE" w:rsidRPr="00D3240C" w:rsidRDefault="001D76FE" w:rsidP="00BD01AA">
            <w:pPr>
              <w:rPr>
                <w:rFonts w:ascii="Times New Roman" w:eastAsia="標楷體" w:hAnsi="Times New Roman"/>
                <w:sz w:val="20"/>
                <w:szCs w:val="20"/>
              </w:rPr>
            </w:pPr>
            <w:r w:rsidRPr="00A04B51">
              <w:rPr>
                <w:rFonts w:ascii="Times New Roman" w:eastAsia="標楷體" w:hAnsi="Times New Roman"/>
                <w:sz w:val="20"/>
                <w:szCs w:val="20"/>
              </w:rPr>
              <w:t>Discussion 4. Growth Curve Modeling</w:t>
            </w:r>
          </w:p>
        </w:tc>
        <w:tc>
          <w:tcPr>
            <w:tcW w:w="5456" w:type="dxa"/>
            <w:shd w:val="clear" w:color="auto" w:fill="auto"/>
          </w:tcPr>
          <w:p w:rsidR="001D76FE" w:rsidRPr="00A04B51" w:rsidRDefault="001D76FE" w:rsidP="00BD01AA">
            <w:pPr>
              <w:rPr>
                <w:rFonts w:ascii="Times New Roman" w:eastAsia="標楷體" w:hAnsi="Times New Roman"/>
                <w:b/>
                <w:sz w:val="20"/>
                <w:szCs w:val="20"/>
              </w:rPr>
            </w:pP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What is path analysis?</w:t>
            </w: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How can you specify the causal relationships among multiple variables?</w:t>
            </w: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How can path analysis be used in your discipline?</w:t>
            </w:r>
          </w:p>
          <w:p w:rsidR="00D3240C" w:rsidRPr="00D3240C" w:rsidRDefault="001D76FE" w:rsidP="00D3240C">
            <w:pPr>
              <w:pStyle w:val="a3"/>
              <w:numPr>
                <w:ilvl w:val="0"/>
                <w:numId w:val="18"/>
              </w:numPr>
              <w:rPr>
                <w:rFonts w:eastAsia="標楷體"/>
                <w:sz w:val="20"/>
                <w:szCs w:val="20"/>
              </w:rPr>
            </w:pPr>
            <w:r w:rsidRPr="00D3240C">
              <w:rPr>
                <w:rFonts w:eastAsia="標楷體"/>
                <w:sz w:val="20"/>
                <w:szCs w:val="20"/>
              </w:rPr>
              <w:t>What are the strengths and limitations of path analysis?</w:t>
            </w:r>
          </w:p>
          <w:p w:rsidR="00D3240C" w:rsidRDefault="00D3240C" w:rsidP="00BD01AA">
            <w:pPr>
              <w:rPr>
                <w:rFonts w:ascii="Times New Roman" w:eastAsia="標楷體" w:hAnsi="Times New Roman"/>
                <w:sz w:val="20"/>
                <w:szCs w:val="20"/>
              </w:rPr>
            </w:pP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What is confirmatory factor analysis (CFA)?</w:t>
            </w:r>
          </w:p>
          <w:p w:rsidR="00D3240C" w:rsidRDefault="001D76FE" w:rsidP="00BD01AA">
            <w:pPr>
              <w:pStyle w:val="a3"/>
              <w:numPr>
                <w:ilvl w:val="0"/>
                <w:numId w:val="18"/>
              </w:numPr>
              <w:rPr>
                <w:rFonts w:eastAsia="標楷體"/>
                <w:sz w:val="20"/>
                <w:szCs w:val="20"/>
              </w:rPr>
            </w:pPr>
            <w:r w:rsidRPr="00D3240C">
              <w:rPr>
                <w:rFonts w:eastAsia="標楷體"/>
                <w:sz w:val="20"/>
                <w:szCs w:val="20"/>
              </w:rPr>
              <w:lastRenderedPageBreak/>
              <w:t>How is CFA different from conventional factor analysis?</w:t>
            </w:r>
          </w:p>
          <w:p w:rsidR="00D3240C" w:rsidRDefault="001D76FE" w:rsidP="00BD01AA">
            <w:pPr>
              <w:pStyle w:val="a3"/>
              <w:numPr>
                <w:ilvl w:val="0"/>
                <w:numId w:val="18"/>
              </w:numPr>
              <w:rPr>
                <w:rFonts w:eastAsia="標楷體"/>
                <w:sz w:val="20"/>
                <w:szCs w:val="20"/>
              </w:rPr>
            </w:pPr>
            <w:r w:rsidRPr="00D3240C">
              <w:rPr>
                <w:rFonts w:eastAsia="標楷體"/>
                <w:sz w:val="20"/>
                <w:szCs w:val="20"/>
              </w:rPr>
              <w:t>Can you give an example of the latent variable in your study?</w:t>
            </w:r>
          </w:p>
          <w:p w:rsidR="00D3240C" w:rsidRDefault="001D76FE" w:rsidP="00BD01AA">
            <w:pPr>
              <w:pStyle w:val="a3"/>
              <w:numPr>
                <w:ilvl w:val="0"/>
                <w:numId w:val="18"/>
              </w:numPr>
              <w:rPr>
                <w:rFonts w:eastAsia="標楷體"/>
                <w:sz w:val="20"/>
                <w:szCs w:val="20"/>
              </w:rPr>
            </w:pPr>
            <w:r w:rsidRPr="00D3240C">
              <w:rPr>
                <w:rFonts w:eastAsia="標楷體"/>
                <w:sz w:val="20"/>
                <w:szCs w:val="20"/>
              </w:rPr>
              <w:t>How can CFA be used in your proposed term project?</w:t>
            </w:r>
          </w:p>
          <w:p w:rsidR="00D3240C" w:rsidRDefault="001D76FE" w:rsidP="00BD01AA">
            <w:pPr>
              <w:pStyle w:val="a3"/>
              <w:numPr>
                <w:ilvl w:val="0"/>
                <w:numId w:val="18"/>
              </w:numPr>
              <w:rPr>
                <w:rFonts w:eastAsia="標楷體"/>
                <w:sz w:val="20"/>
                <w:szCs w:val="20"/>
              </w:rPr>
            </w:pPr>
            <w:r w:rsidRPr="00D3240C">
              <w:rPr>
                <w:rFonts w:eastAsia="標楷體"/>
                <w:sz w:val="20"/>
                <w:szCs w:val="20"/>
              </w:rPr>
              <w:t>How do you determine the goodness of fit of the CFA model?</w:t>
            </w:r>
          </w:p>
          <w:p w:rsidR="001D76FE" w:rsidRPr="00D3240C" w:rsidRDefault="001D76FE" w:rsidP="00BD01AA">
            <w:pPr>
              <w:pStyle w:val="a3"/>
              <w:numPr>
                <w:ilvl w:val="0"/>
                <w:numId w:val="18"/>
              </w:numPr>
              <w:rPr>
                <w:rFonts w:eastAsia="標楷體"/>
                <w:sz w:val="20"/>
                <w:szCs w:val="20"/>
              </w:rPr>
            </w:pPr>
            <w:r w:rsidRPr="00D3240C">
              <w:rPr>
                <w:rFonts w:eastAsia="標楷體"/>
                <w:sz w:val="20"/>
                <w:szCs w:val="20"/>
              </w:rPr>
              <w:t>What are the strengths and limitations of CFA?</w:t>
            </w:r>
          </w:p>
          <w:p w:rsidR="00D3240C" w:rsidRDefault="00D3240C" w:rsidP="00BD01AA">
            <w:pPr>
              <w:rPr>
                <w:rFonts w:ascii="Times New Roman" w:eastAsia="標楷體" w:hAnsi="Times New Roman"/>
                <w:sz w:val="20"/>
                <w:szCs w:val="20"/>
              </w:rPr>
            </w:pP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What is covariance structure model?</w:t>
            </w: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Can you give an example that illustrates this modeling approach?</w:t>
            </w: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What are the strengths and limitations of covariance structure model?</w:t>
            </w:r>
          </w:p>
          <w:p w:rsidR="00D3240C" w:rsidRDefault="00D3240C" w:rsidP="00BD01AA">
            <w:pPr>
              <w:rPr>
                <w:rFonts w:ascii="Times New Roman" w:eastAsia="標楷體" w:hAnsi="Times New Roman"/>
                <w:sz w:val="20"/>
                <w:szCs w:val="20"/>
              </w:rPr>
            </w:pP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What is GCM analysis?</w:t>
            </w: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How is it different from other longitudinal analysis?</w:t>
            </w: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Can you apply GCM andl analysis in your research project?</w:t>
            </w:r>
          </w:p>
          <w:p w:rsidR="001D76FE" w:rsidRPr="00D3240C" w:rsidRDefault="001D76FE" w:rsidP="00D3240C">
            <w:pPr>
              <w:pStyle w:val="a3"/>
              <w:numPr>
                <w:ilvl w:val="0"/>
                <w:numId w:val="18"/>
              </w:numPr>
              <w:rPr>
                <w:rFonts w:eastAsia="標楷體"/>
                <w:sz w:val="20"/>
                <w:szCs w:val="20"/>
              </w:rPr>
            </w:pPr>
            <w:r w:rsidRPr="00D3240C">
              <w:rPr>
                <w:rFonts w:eastAsia="標楷體"/>
                <w:sz w:val="20"/>
                <w:szCs w:val="20"/>
              </w:rPr>
              <w:t>What are the strengths and limitations of GCM and analysis?</w:t>
            </w:r>
          </w:p>
        </w:tc>
      </w:tr>
    </w:tbl>
    <w:p w:rsidR="00BD20D3" w:rsidRDefault="00BD20D3" w:rsidP="00BD20D3">
      <w:pPr>
        <w:pStyle w:val="a3"/>
        <w:ind w:left="480"/>
        <w:rPr>
          <w:rFonts w:eastAsia="標楷體"/>
        </w:rPr>
      </w:pPr>
    </w:p>
    <w:p w:rsidR="001D76FE" w:rsidRPr="00D3240C" w:rsidRDefault="00302B60" w:rsidP="00D3240C">
      <w:pPr>
        <w:rPr>
          <w:rFonts w:ascii="Times New Roman" w:eastAsia="標楷體" w:hAnsi="Times New Roman" w:cs="Times New Roman"/>
          <w:b/>
        </w:rPr>
      </w:pPr>
      <w:r w:rsidRPr="00D3240C">
        <w:rPr>
          <w:rFonts w:eastAsia="標楷體" w:hint="eastAsia"/>
          <w:b/>
        </w:rPr>
        <w:t>參</w:t>
      </w:r>
      <w:r w:rsidR="001D76FE" w:rsidRPr="00D3240C">
        <w:rPr>
          <w:rFonts w:eastAsia="標楷體" w:hint="eastAsia"/>
          <w:b/>
        </w:rPr>
        <w:t>考讀物</w:t>
      </w:r>
      <w:r w:rsidRPr="00D3240C">
        <w:rPr>
          <w:rFonts w:eastAsia="標楷體" w:hint="eastAsia"/>
          <w:b/>
        </w:rPr>
        <w:t xml:space="preserve"> </w:t>
      </w:r>
      <w:r w:rsidR="008C2B29" w:rsidRPr="00D3240C">
        <w:rPr>
          <w:rFonts w:ascii="Times New Roman" w:eastAsia="標楷體" w:hAnsi="Times New Roman" w:cs="Times New Roman"/>
          <w:b/>
        </w:rPr>
        <w:t>Suggested Texts</w:t>
      </w:r>
    </w:p>
    <w:p w:rsidR="001D76FE" w:rsidRPr="00D3240C" w:rsidRDefault="008C2B29" w:rsidP="00D3240C">
      <w:pPr>
        <w:pStyle w:val="a3"/>
        <w:numPr>
          <w:ilvl w:val="0"/>
          <w:numId w:val="17"/>
        </w:numPr>
        <w:rPr>
          <w:rFonts w:eastAsia="標楷體"/>
        </w:rPr>
      </w:pPr>
      <w:r w:rsidRPr="00D3240C">
        <w:rPr>
          <w:rFonts w:eastAsia="標楷體" w:hint="eastAsia"/>
        </w:rPr>
        <w:t>書籍</w:t>
      </w:r>
      <w:r w:rsidRPr="00D3240C">
        <w:rPr>
          <w:rFonts w:eastAsia="標楷體"/>
        </w:rPr>
        <w:t>Books</w:t>
      </w:r>
      <w:r w:rsidR="001D76FE" w:rsidRPr="00D3240C">
        <w:rPr>
          <w:rFonts w:eastAsia="標楷體" w:hint="eastAsia"/>
        </w:rPr>
        <w:t>：</w:t>
      </w:r>
    </w:p>
    <w:p w:rsidR="001D76FE" w:rsidRPr="008C2B29" w:rsidRDefault="001D76FE" w:rsidP="001D76FE">
      <w:pPr>
        <w:widowControl/>
        <w:numPr>
          <w:ilvl w:val="0"/>
          <w:numId w:val="1"/>
        </w:numPr>
        <w:tabs>
          <w:tab w:val="left" w:pos="0"/>
        </w:tabs>
        <w:suppressAutoHyphens/>
        <w:jc w:val="both"/>
        <w:rPr>
          <w:rFonts w:ascii="Times New Roman" w:eastAsia="標楷體" w:hAnsi="Times New Roman"/>
          <w:bCs/>
          <w:spacing w:val="-3"/>
        </w:rPr>
      </w:pPr>
      <w:r w:rsidRPr="008C2B29">
        <w:rPr>
          <w:rFonts w:ascii="Times New Roman" w:eastAsia="標楷體" w:hAnsi="Times New Roman"/>
          <w:bCs/>
          <w:spacing w:val="-3"/>
        </w:rPr>
        <w:t>Byrne, B.M. (2016, 3</w:t>
      </w:r>
      <w:r w:rsidRPr="008C2B29">
        <w:rPr>
          <w:rFonts w:ascii="Times New Roman" w:eastAsia="標楷體" w:hAnsi="Times New Roman"/>
          <w:bCs/>
          <w:spacing w:val="-3"/>
          <w:vertAlign w:val="superscript"/>
        </w:rPr>
        <w:t>rd</w:t>
      </w:r>
      <w:r w:rsidRPr="008C2B29">
        <w:rPr>
          <w:rFonts w:ascii="Times New Roman" w:eastAsia="標楷體" w:hAnsi="Times New Roman"/>
          <w:bCs/>
          <w:spacing w:val="-3"/>
        </w:rPr>
        <w:t xml:space="preserve"> edition).</w:t>
      </w:r>
      <w:r w:rsidRPr="008C2B29">
        <w:rPr>
          <w:rFonts w:ascii="Times New Roman" w:eastAsia="標楷體" w:hAnsi="Times New Roman"/>
          <w:bCs/>
          <w:spacing w:val="-3"/>
          <w:u w:val="single"/>
        </w:rPr>
        <w:t>Structural Equation Modeling with AMOS</w:t>
      </w:r>
      <w:r w:rsidRPr="008C2B29">
        <w:rPr>
          <w:rFonts w:ascii="Times New Roman" w:eastAsia="標楷體" w:hAnsi="Times New Roman"/>
          <w:bCs/>
          <w:spacing w:val="-3"/>
        </w:rPr>
        <w:t>.  New York: Routledge. (SEM)</w:t>
      </w:r>
    </w:p>
    <w:p w:rsidR="001D76FE" w:rsidRPr="008C2B29" w:rsidRDefault="00E52AC9" w:rsidP="001D76FE">
      <w:pPr>
        <w:pStyle w:val="a3"/>
        <w:numPr>
          <w:ilvl w:val="0"/>
          <w:numId w:val="1"/>
        </w:numPr>
        <w:tabs>
          <w:tab w:val="left" w:pos="0"/>
        </w:tabs>
        <w:suppressAutoHyphens/>
        <w:spacing w:after="200" w:line="276" w:lineRule="auto"/>
        <w:jc w:val="both"/>
        <w:rPr>
          <w:rFonts w:eastAsia="標楷體"/>
          <w:bCs/>
          <w:spacing w:val="-3"/>
        </w:rPr>
      </w:pPr>
      <w:r w:rsidRPr="004D7A37">
        <w:rPr>
          <w:rFonts w:eastAsia="標楷體"/>
          <w:noProof/>
          <w:lang w:eastAsia="zh-TW"/>
        </w:rPr>
        <w:drawing>
          <wp:anchor distT="0" distB="0" distL="114300" distR="114300" simplePos="0" relativeHeight="251664384" behindDoc="0" locked="0" layoutInCell="1" allowOverlap="1" wp14:anchorId="73E7B089" wp14:editId="1A6C5FFF">
            <wp:simplePos x="0" y="0"/>
            <wp:positionH relativeFrom="margin">
              <wp:posOffset>5141595</wp:posOffset>
            </wp:positionH>
            <wp:positionV relativeFrom="margin">
              <wp:posOffset>6250305</wp:posOffset>
            </wp:positionV>
            <wp:extent cx="1057275" cy="1343660"/>
            <wp:effectExtent l="0" t="0" r="9525" b="8890"/>
            <wp:wrapSquare wrapText="bothSides"/>
            <wp:docPr id="6" name="圖片 6" descr="C:\Users\jimmy-itx\AppData\Local\Microsoft\Windows\INetCache\Content.Word\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my-itx\AppData\Local\Microsoft\Windows\INetCache\Content.Word\get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6FE" w:rsidRPr="008C2B29">
        <w:rPr>
          <w:rFonts w:eastAsia="標楷體"/>
          <w:bCs/>
          <w:spacing w:val="-3"/>
        </w:rPr>
        <w:t>Wan, T.T.H. (2002). Evidence-Based Health Care Management: Multivariate Modeling Approaches. Boston: Kluwer Academic Publishers,  (EBHCM)</w:t>
      </w:r>
    </w:p>
    <w:p w:rsidR="001D76FE" w:rsidRPr="008C2B29" w:rsidRDefault="001D76FE" w:rsidP="001D76FE">
      <w:pPr>
        <w:pStyle w:val="a3"/>
        <w:numPr>
          <w:ilvl w:val="0"/>
          <w:numId w:val="1"/>
        </w:numPr>
        <w:tabs>
          <w:tab w:val="left" w:pos="0"/>
        </w:tabs>
        <w:suppressAutoHyphens/>
        <w:spacing w:after="200" w:line="276" w:lineRule="auto"/>
        <w:rPr>
          <w:rFonts w:eastAsia="標楷體"/>
          <w:bCs/>
          <w:spacing w:val="-3"/>
        </w:rPr>
      </w:pPr>
      <w:r w:rsidRPr="008C2B29">
        <w:rPr>
          <w:rFonts w:eastAsia="標楷體"/>
          <w:bCs/>
          <w:spacing w:val="-3"/>
        </w:rPr>
        <w:t xml:space="preserve">A free web-based document for learning AMOS: </w:t>
      </w:r>
      <w:hyperlink r:id="rId12" w:history="1">
        <w:r w:rsidRPr="00E52AC9">
          <w:rPr>
            <w:rStyle w:val="a4"/>
            <w:rFonts w:eastAsia="標楷體"/>
            <w:color w:val="auto"/>
            <w:spacing w:val="-3"/>
          </w:rPr>
          <w:t>http://ssc.utexas.edu/consulting/tutorials/stat/amos/</w:t>
        </w:r>
      </w:hyperlink>
    </w:p>
    <w:p w:rsidR="00E52AC9" w:rsidRPr="00E52AC9" w:rsidRDefault="00D3240C" w:rsidP="00E52AC9">
      <w:pPr>
        <w:pStyle w:val="a3"/>
        <w:numPr>
          <w:ilvl w:val="0"/>
          <w:numId w:val="1"/>
        </w:numPr>
        <w:tabs>
          <w:tab w:val="left" w:pos="0"/>
        </w:tabs>
        <w:suppressAutoHyphens/>
        <w:spacing w:after="200" w:line="276" w:lineRule="auto"/>
        <w:rPr>
          <w:rFonts w:eastAsia="標楷體"/>
          <w:b/>
          <w:lang w:eastAsia="zh-TW"/>
        </w:rPr>
      </w:pPr>
      <w:r w:rsidRPr="00E52AC9">
        <w:rPr>
          <w:rFonts w:eastAsia="標楷體" w:hint="eastAsia"/>
          <w:b/>
          <w:color w:val="E36C0A" w:themeColor="accent6" w:themeShade="BF"/>
          <w:lang w:eastAsia="zh-TW"/>
        </w:rPr>
        <w:t>*</w:t>
      </w:r>
      <w:r w:rsidR="007A0B6F" w:rsidRPr="00E52AC9">
        <w:rPr>
          <w:rFonts w:eastAsia="標楷體" w:hint="eastAsia"/>
          <w:b/>
          <w:color w:val="E36C0A" w:themeColor="accent6" w:themeShade="BF"/>
          <w:lang w:eastAsia="zh-TW"/>
        </w:rPr>
        <w:t>療癒環境－身心靈的健康照護環境設計</w:t>
      </w:r>
      <w:r w:rsidR="00E52AC9" w:rsidRPr="00E52AC9">
        <w:rPr>
          <w:rFonts w:eastAsia="標楷體" w:hint="eastAsia"/>
          <w:b/>
          <w:color w:val="E36C0A" w:themeColor="accent6" w:themeShade="BF"/>
          <w:lang w:eastAsia="zh-TW"/>
        </w:rPr>
        <w:t>(Healing Environments</w:t>
      </w:r>
      <w:r w:rsidR="00E52AC9" w:rsidRPr="00E52AC9">
        <w:rPr>
          <w:rFonts w:eastAsia="標楷體" w:hint="eastAsia"/>
          <w:b/>
          <w:color w:val="E36C0A" w:themeColor="accent6" w:themeShade="BF"/>
          <w:lang w:eastAsia="zh-TW"/>
        </w:rPr>
        <w:t>：</w:t>
      </w:r>
      <w:r w:rsidR="00E52AC9" w:rsidRPr="00E52AC9">
        <w:rPr>
          <w:rFonts w:eastAsia="標楷體" w:hint="eastAsia"/>
          <w:b/>
          <w:color w:val="E36C0A" w:themeColor="accent6" w:themeShade="BF"/>
          <w:lang w:eastAsia="zh-TW"/>
        </w:rPr>
        <w:t xml:space="preserve">Design for the Body, Ming &amp; Spirit)  </w:t>
      </w:r>
      <w:r w:rsidR="00E52AC9" w:rsidRPr="00E52AC9">
        <w:rPr>
          <w:rFonts w:eastAsia="標楷體" w:hint="eastAsia"/>
          <w:b/>
          <w:lang w:eastAsia="zh-TW"/>
        </w:rPr>
        <w:t xml:space="preserve">           </w:t>
      </w:r>
    </w:p>
    <w:p w:rsidR="007A0B6F" w:rsidRPr="00D3240C" w:rsidRDefault="00D3240C" w:rsidP="00D3240C">
      <w:pPr>
        <w:ind w:left="480"/>
        <w:rPr>
          <w:rFonts w:ascii="Times New Roman" w:eastAsia="標楷體" w:hAnsi="Times New Roman"/>
          <w:sz w:val="20"/>
          <w:szCs w:val="20"/>
        </w:rPr>
      </w:pPr>
      <w:r>
        <w:rPr>
          <w:rFonts w:ascii="Times New Roman" w:eastAsia="標楷體" w:hAnsi="Times New Roman" w:hint="eastAsia"/>
          <w:sz w:val="20"/>
          <w:szCs w:val="20"/>
        </w:rPr>
        <w:t xml:space="preserve">     </w:t>
      </w:r>
      <w:r w:rsidRPr="00D3240C">
        <w:rPr>
          <w:rFonts w:ascii="Times New Roman" w:eastAsia="標楷體" w:hAnsi="Times New Roman" w:hint="eastAsia"/>
          <w:sz w:val="20"/>
          <w:szCs w:val="20"/>
        </w:rPr>
        <w:t>*</w:t>
      </w:r>
      <w:r w:rsidRPr="00D3240C">
        <w:rPr>
          <w:rFonts w:ascii="Times New Roman" w:eastAsia="標楷體" w:hAnsi="Times New Roman" w:hint="eastAsia"/>
          <w:sz w:val="20"/>
          <w:szCs w:val="20"/>
        </w:rPr>
        <w:t>此書籍為萬教授整理其研究團隊過去健康照護機構環境設計累積的實證研究結果，撰寫成</w:t>
      </w:r>
      <w:r w:rsidR="00E52AC9">
        <w:rPr>
          <w:rFonts w:ascii="Times New Roman" w:eastAsia="標楷體" w:hAnsi="Times New Roman" w:hint="eastAsia"/>
          <w:sz w:val="20"/>
          <w:szCs w:val="20"/>
        </w:rPr>
        <w:t>之</w:t>
      </w:r>
      <w:r w:rsidRPr="00D3240C">
        <w:rPr>
          <w:rFonts w:ascii="Times New Roman" w:eastAsia="標楷體" w:hAnsi="Times New Roman" w:hint="eastAsia"/>
          <w:sz w:val="20"/>
          <w:szCs w:val="20"/>
        </w:rPr>
        <w:t>專書，歡迎來自各領域之研究專家購買閱讀，工作坊當日能彼此相互交流。</w:t>
      </w:r>
    </w:p>
    <w:p w:rsidR="00D3240C" w:rsidRDefault="00D3240C" w:rsidP="00D3240C">
      <w:pPr>
        <w:rPr>
          <w:rFonts w:eastAsia="標楷體"/>
        </w:rPr>
      </w:pPr>
    </w:p>
    <w:p w:rsidR="00885681" w:rsidRPr="00885681" w:rsidRDefault="00885681" w:rsidP="00D3240C">
      <w:pPr>
        <w:rPr>
          <w:rFonts w:eastAsia="標楷體"/>
        </w:rPr>
      </w:pPr>
    </w:p>
    <w:p w:rsidR="00D844FD" w:rsidRDefault="00D844FD" w:rsidP="00D3240C">
      <w:pPr>
        <w:rPr>
          <w:rFonts w:eastAsia="標楷體"/>
          <w:b/>
        </w:rPr>
      </w:pPr>
    </w:p>
    <w:p w:rsidR="00D844FD" w:rsidRDefault="00D844FD" w:rsidP="00D3240C">
      <w:pPr>
        <w:rPr>
          <w:rFonts w:eastAsia="標楷體"/>
          <w:b/>
        </w:rPr>
      </w:pPr>
    </w:p>
    <w:p w:rsidR="00D3240C" w:rsidRPr="00D3240C" w:rsidRDefault="001D76FE" w:rsidP="00D3240C">
      <w:pPr>
        <w:rPr>
          <w:rFonts w:ascii="Times New Roman" w:eastAsia="標楷體" w:hAnsi="Times New Roman" w:cs="Times New Roman"/>
        </w:rPr>
      </w:pPr>
      <w:r w:rsidRPr="00D3240C">
        <w:rPr>
          <w:rFonts w:eastAsia="標楷體" w:hint="eastAsia"/>
          <w:b/>
        </w:rPr>
        <w:lastRenderedPageBreak/>
        <w:t>補充讀物</w:t>
      </w:r>
      <w:r w:rsidR="00C1342C" w:rsidRPr="00D3240C">
        <w:rPr>
          <w:rFonts w:ascii="Times New Roman" w:eastAsia="標楷體" w:hAnsi="Times New Roman" w:cs="Times New Roman"/>
          <w:b/>
        </w:rPr>
        <w:t>Supplementary Readings</w:t>
      </w:r>
      <w:r w:rsidR="00D3240C" w:rsidRPr="00D3240C">
        <w:rPr>
          <w:rFonts w:ascii="Times New Roman" w:eastAsia="標楷體" w:hAnsi="Times New Roman" w:cs="Times New Roman"/>
          <w:b/>
        </w:rPr>
        <w:t>：</w:t>
      </w:r>
      <w:r w:rsidR="00D3240C" w:rsidRPr="00D3240C">
        <w:rPr>
          <w:rFonts w:ascii="Times New Roman" w:eastAsia="標楷體" w:hAnsi="Times New Roman" w:cs="Times New Roman"/>
        </w:rPr>
        <w:t>addi</w:t>
      </w:r>
      <w:bookmarkStart w:id="0" w:name="_GoBack"/>
      <w:bookmarkEnd w:id="0"/>
      <w:r w:rsidR="00D3240C" w:rsidRPr="00D3240C">
        <w:rPr>
          <w:rFonts w:ascii="Times New Roman" w:eastAsia="標楷體" w:hAnsi="Times New Roman" w:cs="Times New Roman"/>
        </w:rPr>
        <w:t>tional readings on multivariate modeling can be viewed from the following link: www.statmodel.com/references.shtml</w:t>
      </w:r>
    </w:p>
    <w:p w:rsidR="001D76FE" w:rsidRPr="008C2B29" w:rsidRDefault="001D76FE" w:rsidP="005F0E1D">
      <w:pPr>
        <w:pStyle w:val="a3"/>
        <w:numPr>
          <w:ilvl w:val="0"/>
          <w:numId w:val="6"/>
        </w:numPr>
        <w:tabs>
          <w:tab w:val="left" w:pos="0"/>
        </w:tabs>
        <w:suppressAutoHyphens/>
        <w:jc w:val="both"/>
        <w:rPr>
          <w:rFonts w:eastAsia="標楷體"/>
          <w:bCs/>
          <w:spacing w:val="-3"/>
        </w:rPr>
      </w:pPr>
      <w:r w:rsidRPr="008C2B29">
        <w:rPr>
          <w:rFonts w:eastAsia="標楷體"/>
          <w:bCs/>
          <w:spacing w:val="-3"/>
        </w:rPr>
        <w:t xml:space="preserve">Arbuckle, J.L. and Wothke, W.  </w:t>
      </w:r>
      <w:r w:rsidRPr="008C2B29">
        <w:rPr>
          <w:rFonts w:eastAsia="標楷體"/>
          <w:bCs/>
          <w:spacing w:val="-3"/>
          <w:u w:val="single"/>
        </w:rPr>
        <w:t>AMOS 4.0 User’s Guide</w:t>
      </w:r>
      <w:r w:rsidRPr="008C2B29">
        <w:rPr>
          <w:rFonts w:eastAsia="標楷體"/>
          <w:bCs/>
          <w:spacing w:val="-3"/>
        </w:rPr>
        <w:t>.  Chicago:  SmallWaters Corporation, 1999.</w:t>
      </w:r>
    </w:p>
    <w:p w:rsidR="001D76FE" w:rsidRPr="008C2B29" w:rsidRDefault="001D76FE" w:rsidP="005F0E1D">
      <w:pPr>
        <w:widowControl/>
        <w:numPr>
          <w:ilvl w:val="0"/>
          <w:numId w:val="6"/>
        </w:numPr>
        <w:tabs>
          <w:tab w:val="left" w:pos="0"/>
          <w:tab w:val="left" w:pos="720"/>
        </w:tabs>
        <w:suppressAutoHyphens/>
        <w:jc w:val="both"/>
        <w:rPr>
          <w:rFonts w:ascii="Times New Roman" w:eastAsia="標楷體" w:hAnsi="Times New Roman"/>
          <w:spacing w:val="-3"/>
        </w:rPr>
      </w:pPr>
      <w:r w:rsidRPr="008C2B29">
        <w:rPr>
          <w:rFonts w:ascii="Times New Roman" w:eastAsia="標楷體" w:hAnsi="Times New Roman"/>
          <w:spacing w:val="-3"/>
        </w:rPr>
        <w:t xml:space="preserve">*Bollen, K. A. </w:t>
      </w:r>
      <w:r w:rsidRPr="008C2B29">
        <w:rPr>
          <w:rFonts w:ascii="Times New Roman" w:eastAsia="標楷體" w:hAnsi="Times New Roman"/>
          <w:spacing w:val="-3"/>
          <w:u w:val="single"/>
        </w:rPr>
        <w:t>Structural Equations with Latent Variables</w:t>
      </w:r>
      <w:r w:rsidRPr="008C2B29">
        <w:rPr>
          <w:rFonts w:ascii="Times New Roman" w:eastAsia="標楷體" w:hAnsi="Times New Roman"/>
          <w:spacing w:val="-3"/>
        </w:rPr>
        <w:t>. New York: John Wiley and Sons, 1989.</w:t>
      </w:r>
    </w:p>
    <w:p w:rsidR="001D76FE" w:rsidRPr="008C2B29" w:rsidRDefault="001D76FE" w:rsidP="005F0E1D">
      <w:pPr>
        <w:widowControl/>
        <w:numPr>
          <w:ilvl w:val="0"/>
          <w:numId w:val="6"/>
        </w:numPr>
        <w:tabs>
          <w:tab w:val="left" w:pos="0"/>
          <w:tab w:val="left" w:pos="720"/>
        </w:tabs>
        <w:suppressAutoHyphens/>
        <w:jc w:val="both"/>
        <w:rPr>
          <w:rFonts w:ascii="Times New Roman" w:eastAsia="標楷體" w:hAnsi="Times New Roman"/>
          <w:spacing w:val="-3"/>
        </w:rPr>
      </w:pPr>
      <w:r w:rsidRPr="008C2B29">
        <w:rPr>
          <w:rFonts w:ascii="Times New Roman" w:eastAsia="標楷體" w:hAnsi="Times New Roman"/>
          <w:spacing w:val="-3"/>
        </w:rPr>
        <w:t xml:space="preserve">Bollen, K. A. and J. S. Long. </w:t>
      </w:r>
      <w:r w:rsidRPr="008C2B29">
        <w:rPr>
          <w:rFonts w:ascii="Times New Roman" w:eastAsia="標楷體" w:hAnsi="Times New Roman"/>
          <w:spacing w:val="-3"/>
          <w:u w:val="single"/>
        </w:rPr>
        <w:t>Testing Structural Equation Models</w:t>
      </w:r>
      <w:r w:rsidRPr="008C2B29">
        <w:rPr>
          <w:rFonts w:ascii="Times New Roman" w:eastAsia="標楷體" w:hAnsi="Times New Roman"/>
          <w:spacing w:val="-3"/>
        </w:rPr>
        <w:t>. Thousand Oaks, CA: Sage Publications, Inc., 1993.</w:t>
      </w:r>
    </w:p>
    <w:p w:rsidR="001D76FE" w:rsidRPr="008C2B29" w:rsidRDefault="001D76FE" w:rsidP="005F0E1D">
      <w:pPr>
        <w:widowControl/>
        <w:numPr>
          <w:ilvl w:val="0"/>
          <w:numId w:val="6"/>
        </w:numPr>
        <w:tabs>
          <w:tab w:val="left" w:pos="0"/>
          <w:tab w:val="left" w:pos="720"/>
        </w:tabs>
        <w:suppressAutoHyphens/>
        <w:jc w:val="both"/>
        <w:rPr>
          <w:rFonts w:ascii="Times New Roman" w:eastAsia="標楷體" w:hAnsi="Times New Roman"/>
          <w:spacing w:val="-3"/>
        </w:rPr>
      </w:pPr>
      <w:r w:rsidRPr="008C2B29">
        <w:rPr>
          <w:rFonts w:ascii="Times New Roman" w:eastAsia="標楷體" w:hAnsi="Times New Roman"/>
          <w:bCs/>
          <w:spacing w:val="-3"/>
        </w:rPr>
        <w:t xml:space="preserve">Kline, R.B. </w:t>
      </w:r>
      <w:r w:rsidRPr="008C2B29">
        <w:rPr>
          <w:rFonts w:ascii="Times New Roman" w:eastAsia="標楷體" w:hAnsi="Times New Roman"/>
          <w:bCs/>
          <w:spacing w:val="-3"/>
          <w:u w:val="single"/>
        </w:rPr>
        <w:t>Principles and Practice of Structural Equation Modeling</w:t>
      </w:r>
      <w:r w:rsidRPr="008C2B29">
        <w:rPr>
          <w:rFonts w:ascii="Times New Roman" w:eastAsia="標楷體" w:hAnsi="Times New Roman"/>
          <w:bCs/>
          <w:spacing w:val="-3"/>
        </w:rPr>
        <w:t>. 2</w:t>
      </w:r>
      <w:r w:rsidRPr="008C2B29">
        <w:rPr>
          <w:rFonts w:ascii="Times New Roman" w:eastAsia="標楷體" w:hAnsi="Times New Roman"/>
          <w:bCs/>
          <w:spacing w:val="-3"/>
          <w:vertAlign w:val="superscript"/>
        </w:rPr>
        <w:t>nd</w:t>
      </w:r>
      <w:r w:rsidRPr="008C2B29">
        <w:rPr>
          <w:rFonts w:ascii="Times New Roman" w:eastAsia="標楷體" w:hAnsi="Times New Roman"/>
          <w:bCs/>
          <w:spacing w:val="-3"/>
        </w:rPr>
        <w:t xml:space="preserve"> edition.  N.Y.: The Guilford Press, 2005.  (SEM)  </w:t>
      </w:r>
    </w:p>
    <w:p w:rsidR="001D76FE" w:rsidRPr="008C2B29" w:rsidRDefault="001D76FE" w:rsidP="005F0E1D">
      <w:pPr>
        <w:widowControl/>
        <w:numPr>
          <w:ilvl w:val="0"/>
          <w:numId w:val="6"/>
        </w:numPr>
        <w:tabs>
          <w:tab w:val="left" w:pos="0"/>
          <w:tab w:val="left" w:pos="720"/>
        </w:tabs>
        <w:suppressAutoHyphens/>
        <w:jc w:val="both"/>
        <w:rPr>
          <w:rFonts w:ascii="Times New Roman" w:eastAsia="標楷體" w:hAnsi="Times New Roman"/>
          <w:spacing w:val="-3"/>
        </w:rPr>
      </w:pPr>
      <w:r w:rsidRPr="008C2B29">
        <w:rPr>
          <w:rFonts w:ascii="Times New Roman" w:eastAsia="標楷體" w:hAnsi="Times New Roman"/>
          <w:spacing w:val="-3"/>
        </w:rPr>
        <w:t xml:space="preserve">*Long, J. S.  </w:t>
      </w:r>
      <w:r w:rsidRPr="008C2B29">
        <w:rPr>
          <w:rFonts w:ascii="Times New Roman" w:eastAsia="標楷體" w:hAnsi="Times New Roman"/>
          <w:spacing w:val="-3"/>
          <w:u w:val="single"/>
        </w:rPr>
        <w:t>Confirmatory Factor Analysis</w:t>
      </w:r>
      <w:r w:rsidRPr="008C2B29">
        <w:rPr>
          <w:rFonts w:ascii="Times New Roman" w:eastAsia="標楷體" w:hAnsi="Times New Roman"/>
          <w:spacing w:val="-3"/>
        </w:rPr>
        <w:t>.  Beverly Hills, CA: Sage Publica</w:t>
      </w:r>
      <w:r w:rsidRPr="008C2B29">
        <w:rPr>
          <w:rFonts w:ascii="Times New Roman" w:eastAsia="標楷體" w:hAnsi="Times New Roman"/>
          <w:spacing w:val="-3"/>
        </w:rPr>
        <w:softHyphen/>
        <w:t>tions, Inc., 1983. (CFA)</w:t>
      </w:r>
    </w:p>
    <w:p w:rsidR="001D76FE" w:rsidRPr="008C2B29" w:rsidRDefault="001D76FE" w:rsidP="005F0E1D">
      <w:pPr>
        <w:widowControl/>
        <w:numPr>
          <w:ilvl w:val="0"/>
          <w:numId w:val="6"/>
        </w:numPr>
        <w:tabs>
          <w:tab w:val="left" w:pos="0"/>
          <w:tab w:val="left" w:pos="720"/>
        </w:tabs>
        <w:suppressAutoHyphens/>
        <w:jc w:val="both"/>
        <w:rPr>
          <w:rFonts w:ascii="Times New Roman" w:eastAsia="標楷體" w:hAnsi="Times New Roman"/>
          <w:spacing w:val="-3"/>
        </w:rPr>
      </w:pPr>
      <w:r w:rsidRPr="008C2B29">
        <w:rPr>
          <w:rFonts w:ascii="Times New Roman" w:eastAsia="標楷體" w:hAnsi="Times New Roman"/>
          <w:spacing w:val="-3"/>
        </w:rPr>
        <w:t xml:space="preserve">*Long, J. S.  </w:t>
      </w:r>
      <w:r w:rsidRPr="008C2B29">
        <w:rPr>
          <w:rFonts w:ascii="Times New Roman" w:eastAsia="標楷體" w:hAnsi="Times New Roman"/>
          <w:spacing w:val="-3"/>
          <w:u w:val="single"/>
        </w:rPr>
        <w:t>Covariance Structure Models: An Introduction to LISREL</w:t>
      </w:r>
      <w:r w:rsidRPr="008C2B29">
        <w:rPr>
          <w:rFonts w:ascii="Times New Roman" w:eastAsia="標楷體" w:hAnsi="Times New Roman"/>
          <w:spacing w:val="-3"/>
        </w:rPr>
        <w:t>.  Beverly Hills, CA: Sage Publications, Inc., 1983. (CSM)</w:t>
      </w:r>
    </w:p>
    <w:p w:rsidR="001D76FE" w:rsidRPr="008C2B29" w:rsidRDefault="001D76FE" w:rsidP="005F0E1D">
      <w:pPr>
        <w:widowControl/>
        <w:numPr>
          <w:ilvl w:val="0"/>
          <w:numId w:val="6"/>
        </w:numPr>
        <w:tabs>
          <w:tab w:val="left" w:pos="0"/>
          <w:tab w:val="left" w:pos="720"/>
        </w:tabs>
        <w:suppressAutoHyphens/>
        <w:jc w:val="both"/>
        <w:rPr>
          <w:rFonts w:ascii="Times New Roman" w:eastAsia="標楷體" w:hAnsi="Times New Roman"/>
          <w:spacing w:val="-3"/>
        </w:rPr>
      </w:pPr>
      <w:r w:rsidRPr="008C2B29">
        <w:rPr>
          <w:rFonts w:ascii="Times New Roman" w:eastAsia="標楷體" w:hAnsi="Times New Roman"/>
          <w:spacing w:val="-3"/>
        </w:rPr>
        <w:t xml:space="preserve">Jaccard, James and Choi K. Wan.   </w:t>
      </w:r>
      <w:r w:rsidRPr="008C2B29">
        <w:rPr>
          <w:rFonts w:ascii="Times New Roman" w:eastAsia="標楷體" w:hAnsi="Times New Roman"/>
          <w:spacing w:val="-3"/>
          <w:u w:val="single"/>
        </w:rPr>
        <w:t>LISREL Approaches to Interaction Effects in Multiple Regression</w:t>
      </w:r>
      <w:r w:rsidRPr="008C2B29">
        <w:rPr>
          <w:rFonts w:ascii="Times New Roman" w:eastAsia="標楷體" w:hAnsi="Times New Roman"/>
          <w:spacing w:val="-3"/>
        </w:rPr>
        <w:t>.  Thousand Oaks, CA: Sage Publications, 1996.</w:t>
      </w:r>
    </w:p>
    <w:p w:rsidR="001D76FE" w:rsidRPr="008C2B29" w:rsidRDefault="001D76FE" w:rsidP="005F0E1D">
      <w:pPr>
        <w:widowControl/>
        <w:numPr>
          <w:ilvl w:val="0"/>
          <w:numId w:val="6"/>
        </w:numPr>
        <w:tabs>
          <w:tab w:val="left" w:pos="0"/>
        </w:tabs>
        <w:suppressAutoHyphens/>
        <w:jc w:val="both"/>
        <w:rPr>
          <w:rFonts w:ascii="Times New Roman" w:eastAsia="標楷體" w:hAnsi="Times New Roman"/>
          <w:bCs/>
          <w:spacing w:val="-3"/>
        </w:rPr>
      </w:pPr>
      <w:r w:rsidRPr="008C2B29">
        <w:rPr>
          <w:rFonts w:ascii="Times New Roman" w:eastAsia="標楷體" w:hAnsi="Times New Roman"/>
          <w:bCs/>
          <w:spacing w:val="-3"/>
        </w:rPr>
        <w:t xml:space="preserve">Menard, S. </w:t>
      </w:r>
      <w:r w:rsidRPr="008C2B29">
        <w:rPr>
          <w:rFonts w:ascii="Times New Roman" w:eastAsia="標楷體" w:hAnsi="Times New Roman"/>
          <w:bCs/>
          <w:spacing w:val="-3"/>
          <w:u w:val="single"/>
        </w:rPr>
        <w:t>Applied Logistic Regression Analysis</w:t>
      </w:r>
      <w:r w:rsidRPr="008C2B29">
        <w:rPr>
          <w:rFonts w:ascii="Times New Roman" w:eastAsia="標楷體" w:hAnsi="Times New Roman"/>
          <w:bCs/>
          <w:spacing w:val="-3"/>
        </w:rPr>
        <w:t>. Thousand Oaks, CA: Sage Publications, Inc., 1995.</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8C2B29">
        <w:rPr>
          <w:rFonts w:ascii="Times New Roman" w:eastAsia="標楷體" w:hAnsi="Times New Roman"/>
          <w:spacing w:val="-3"/>
        </w:rPr>
        <w:t xml:space="preserve">Muthén, L K. and B. O. Muthen.  </w:t>
      </w:r>
      <w:r w:rsidRPr="008C2B29">
        <w:rPr>
          <w:rFonts w:ascii="Times New Roman" w:eastAsia="標楷體" w:hAnsi="Times New Roman"/>
          <w:spacing w:val="-3"/>
          <w:u w:val="single"/>
        </w:rPr>
        <w:t>Mplus User’s Guide: The Comprehensive Modeling Program for Applied Researcher</w:t>
      </w:r>
      <w:r w:rsidRPr="008C2B29">
        <w:rPr>
          <w:rFonts w:ascii="Times New Roman" w:eastAsia="標楷體" w:hAnsi="Times New Roman"/>
          <w:spacing w:val="-3"/>
        </w:rPr>
        <w:t>s.</w:t>
      </w:r>
      <w:r w:rsidRPr="008C2B29">
        <w:rPr>
          <w:rFonts w:ascii="Times New Roman" w:eastAsia="標楷體" w:hAnsi="Times New Roman"/>
          <w:spacing w:val="-3"/>
        </w:rPr>
        <w:tab/>
        <w:t>Los Angeles, CA: Muthén &amp; Muthén, 2001.</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10. Bagozzi, R. P.  Causal Models in Marketing.  New York, NY:  John Wiley and Sons, 1980.</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eastAsia="標楷體"/>
        </w:rPr>
        <w:t xml:space="preserve">Bryk, A. S. and S. W. </w:t>
      </w:r>
      <w:r w:rsidR="00D3240C" w:rsidRPr="00D3240C">
        <w:rPr>
          <w:rFonts w:eastAsia="標楷體"/>
        </w:rPr>
        <w:t xml:space="preserve">Raudenbush. </w:t>
      </w:r>
      <w:r w:rsidRPr="00D3240C">
        <w:rPr>
          <w:rFonts w:eastAsia="標楷體"/>
        </w:rPr>
        <w:t>Hierarchica</w:t>
      </w:r>
      <w:r w:rsidR="00D3240C" w:rsidRPr="00D3240C">
        <w:rPr>
          <w:rFonts w:eastAsia="標楷體"/>
        </w:rPr>
        <w:t xml:space="preserve">l Linear Models. Newbury Park: </w:t>
      </w:r>
      <w:r w:rsidRPr="00D3240C">
        <w:rPr>
          <w:rFonts w:eastAsia="標楷體"/>
        </w:rPr>
        <w:t>Sage Publications, 1992.</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 xml:space="preserve">Dunn, G., B. Everett, and A. Pickles. </w:t>
      </w:r>
      <w:r w:rsidRPr="00D3240C">
        <w:rPr>
          <w:rFonts w:ascii="Times New Roman" w:eastAsia="標楷體" w:hAnsi="Times New Roman"/>
          <w:spacing w:val="-3"/>
          <w:u w:val="single"/>
        </w:rPr>
        <w:t>Modeling Covariances and Latent</w:t>
      </w:r>
      <w:r w:rsidR="00D3240C" w:rsidRPr="00D3240C">
        <w:rPr>
          <w:rFonts w:ascii="Times New Roman" w:eastAsia="標楷體" w:hAnsi="Times New Roman" w:hint="eastAsia"/>
          <w:b/>
          <w:spacing w:val="-3"/>
          <w:u w:val="single"/>
        </w:rPr>
        <w:t xml:space="preserve"> </w:t>
      </w:r>
      <w:r w:rsidRPr="00D3240C">
        <w:rPr>
          <w:rFonts w:ascii="Times New Roman" w:eastAsia="標楷體" w:hAnsi="Times New Roman"/>
          <w:spacing w:val="-3"/>
          <w:u w:val="single"/>
        </w:rPr>
        <w:t>Variables Using EQS</w:t>
      </w:r>
      <w:r w:rsidRPr="00D3240C">
        <w:rPr>
          <w:rFonts w:ascii="Times New Roman" w:eastAsia="標楷體" w:hAnsi="Times New Roman"/>
          <w:spacing w:val="-3"/>
        </w:rPr>
        <w:t>.  New York: Chapman and Hall, 1993.</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Everit, B. S. An Introduc</w:t>
      </w:r>
      <w:r w:rsidRPr="00D3240C">
        <w:rPr>
          <w:rFonts w:ascii="Times New Roman" w:eastAsia="標楷體" w:hAnsi="Times New Roman"/>
          <w:spacing w:val="-3"/>
        </w:rPr>
        <w:softHyphen/>
        <w:t>tion to Latent Variables Models.  New York:  Chapman and Hall, 1984.</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Goldberger, A. S. and O. D. Duncan (Eds.).  Structural Equation Models in the Social Scien</w:t>
      </w:r>
      <w:r w:rsidRPr="00D3240C">
        <w:rPr>
          <w:rFonts w:ascii="Times New Roman" w:eastAsia="標楷體" w:hAnsi="Times New Roman"/>
          <w:spacing w:val="-3"/>
        </w:rPr>
        <w:softHyphen/>
        <w:t>ces.  New York, NY:  Seminar Press, 1973.</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b/>
          <w:spacing w:val="-3"/>
        </w:rPr>
        <w:t>*</w:t>
      </w:r>
      <w:r w:rsidRPr="00D3240C">
        <w:rPr>
          <w:rFonts w:ascii="Times New Roman" w:eastAsia="標楷體" w:hAnsi="Times New Roman"/>
          <w:spacing w:val="-3"/>
        </w:rPr>
        <w:t>Hayduk, L. A. Structural Equation Modeling with LISREL. Baltimore: Johns Hopkins University Press, 1987.</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Heise, D.  Causal Analysis.  New York, NY:  John Wiley and Sons, 1975.</w:t>
      </w:r>
    </w:p>
    <w:p w:rsidR="00D3240C" w:rsidRP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eastAsia="標楷體"/>
        </w:rPr>
        <w:t>Hoyle, R.  Structural Equation Modeling. CA: Sage Publications, 1995.</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eastAsia="標楷體"/>
        </w:rPr>
        <w:t>Jöreskog, K. G. and D. Sörbom.  Advances in Factor Analysis and Struc</w:t>
      </w:r>
      <w:r w:rsidRPr="00D3240C">
        <w:rPr>
          <w:rFonts w:eastAsia="標楷體"/>
        </w:rPr>
        <w:softHyphen/>
        <w:t>tural Equation Models.  Cambrid</w:t>
      </w:r>
      <w:r w:rsidRPr="00D3240C">
        <w:rPr>
          <w:rFonts w:eastAsia="標楷體"/>
        </w:rPr>
        <w:softHyphen/>
        <w:t>ge, MA:  ABT Books, 1979.</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Jöreskog, K. G. and D. Sörbom.  LISREL 7:A Guide to the Program and Applications.    Chicago:  SPSS, Inc. 1988.</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lastRenderedPageBreak/>
        <w:t>Loehlin, John C.  Latent Variable Models.  Hillsdale, NJ:  Lawrence Erlbaum As</w:t>
      </w:r>
      <w:r w:rsidRPr="00D3240C">
        <w:rPr>
          <w:rFonts w:ascii="Times New Roman" w:eastAsia="標楷體" w:hAnsi="Times New Roman"/>
          <w:spacing w:val="-3"/>
        </w:rPr>
        <w:softHyphen/>
        <w:t>sociat</w:t>
      </w:r>
      <w:r w:rsidRPr="00D3240C">
        <w:rPr>
          <w:rFonts w:ascii="Times New Roman" w:eastAsia="標楷體" w:hAnsi="Times New Roman"/>
          <w:spacing w:val="-3"/>
        </w:rPr>
        <w:softHyphen/>
        <w:t xml:space="preserve">es, Inc., 1987.  </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 xml:space="preserve">Wan, T. T. H., Breen, M., Zhang, N. J., and Unruh,L. Improving the Quality of Care in Nursing Homes. Baltimore:  Johns </w:t>
      </w:r>
      <w:r w:rsidR="00D3240C">
        <w:rPr>
          <w:rFonts w:ascii="Times New Roman" w:eastAsia="標楷體" w:hAnsi="Times New Roman"/>
          <w:spacing w:val="-3"/>
        </w:rPr>
        <w:t>Hopkins University Press, 2010.</w:t>
      </w:r>
      <w:r w:rsidRPr="00D3240C">
        <w:rPr>
          <w:rFonts w:ascii="Times New Roman" w:eastAsia="標楷體" w:hAnsi="Times New Roman"/>
          <w:spacing w:val="-3"/>
        </w:rPr>
        <w:t xml:space="preserve"> </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Hox, J. Multilevel Analysis: Techniques and Applications. Mahwah, NJ: Lawrence Erlbaum Associates, Publishers, 2002.</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Reise, S.P. and Duan, N. Multilevel Modeling Methodological Advances, Issues and Applications.  Mahwah, NJ: Lawrence Erlbaum Associates, Publishers, 2003.</w:t>
      </w:r>
    </w:p>
    <w:p w:rsid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Maguire, E. Organizational Structure in American Police Agencies. New York:  State University of New York Press, 2003.</w:t>
      </w:r>
    </w:p>
    <w:p w:rsidR="001D76FE" w:rsidRPr="00D3240C" w:rsidRDefault="001D76FE" w:rsidP="00D3240C">
      <w:pPr>
        <w:widowControl/>
        <w:numPr>
          <w:ilvl w:val="0"/>
          <w:numId w:val="6"/>
        </w:numPr>
        <w:tabs>
          <w:tab w:val="left" w:pos="0"/>
          <w:tab w:val="left" w:pos="720"/>
        </w:tabs>
        <w:suppressAutoHyphens/>
        <w:jc w:val="both"/>
        <w:rPr>
          <w:rFonts w:ascii="Times New Roman" w:eastAsia="標楷體" w:hAnsi="Times New Roman"/>
          <w:spacing w:val="-3"/>
        </w:rPr>
      </w:pPr>
      <w:r w:rsidRPr="00D3240C">
        <w:rPr>
          <w:rFonts w:ascii="Times New Roman" w:eastAsia="標楷體" w:hAnsi="Times New Roman"/>
          <w:spacing w:val="-3"/>
        </w:rPr>
        <w:t xml:space="preserve">*Heck, Ronald H., Thomas, Scott L., and Tabata, L.N.  </w:t>
      </w:r>
      <w:r w:rsidRPr="00D3240C">
        <w:rPr>
          <w:rFonts w:ascii="Times New Roman" w:eastAsia="標楷體" w:hAnsi="Times New Roman"/>
          <w:spacing w:val="-3"/>
          <w:u w:val="single"/>
        </w:rPr>
        <w:t>Multilevel and Longitudinal Modeling with IBM SPSS</w:t>
      </w:r>
      <w:r w:rsidRPr="00D3240C">
        <w:rPr>
          <w:rFonts w:ascii="Times New Roman" w:eastAsia="標楷體" w:hAnsi="Times New Roman"/>
          <w:spacing w:val="-3"/>
        </w:rPr>
        <w:t>.  New York: Routledge, 2010.</w:t>
      </w:r>
    </w:p>
    <w:p w:rsidR="001D76FE" w:rsidRPr="00D3240C" w:rsidRDefault="00D3240C" w:rsidP="00D3240C">
      <w:pPr>
        <w:ind w:firstLineChars="350" w:firstLine="701"/>
        <w:rPr>
          <w:rFonts w:ascii="Times New Roman" w:eastAsia="標楷體" w:hAnsi="Times New Roman"/>
          <w:b/>
          <w:sz w:val="20"/>
          <w:szCs w:val="20"/>
        </w:rPr>
      </w:pPr>
      <w:r w:rsidRPr="00D3240C">
        <w:rPr>
          <w:rFonts w:ascii="Times New Roman" w:eastAsia="標楷體" w:hAnsi="Times New Roman"/>
          <w:b/>
          <w:sz w:val="20"/>
          <w:szCs w:val="20"/>
        </w:rPr>
        <w:t>*Highly recommended for your library on SEM</w:t>
      </w:r>
    </w:p>
    <w:p w:rsidR="00D3240C" w:rsidRPr="008C2B29" w:rsidRDefault="00D3240C" w:rsidP="001D76FE">
      <w:pPr>
        <w:rPr>
          <w:rFonts w:ascii="Times New Roman" w:eastAsia="標楷體" w:hAnsi="Times New Roman"/>
        </w:rPr>
      </w:pPr>
    </w:p>
    <w:p w:rsidR="00E93421" w:rsidRDefault="00E93421" w:rsidP="00302B60">
      <w:pPr>
        <w:rPr>
          <w:rFonts w:ascii="Times New Roman" w:eastAsia="標楷體" w:hAnsi="Times New Roman"/>
        </w:rPr>
      </w:pPr>
    </w:p>
    <w:p w:rsidR="00AD192E" w:rsidRDefault="00AD192E"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E141AC" w:rsidRDefault="00E141AC" w:rsidP="00302B60">
      <w:pPr>
        <w:rPr>
          <w:rFonts w:ascii="Times New Roman" w:eastAsia="標楷體" w:hAnsi="Times New Roman"/>
        </w:rPr>
      </w:pPr>
    </w:p>
    <w:p w:rsidR="00AD192E" w:rsidRDefault="00AD192E" w:rsidP="00302B60">
      <w:pPr>
        <w:rPr>
          <w:rFonts w:ascii="Times New Roman" w:eastAsia="標楷體" w:hAnsi="Times New Roman"/>
        </w:rPr>
      </w:pPr>
    </w:p>
    <w:p w:rsidR="00D3240C" w:rsidRDefault="00D844FD" w:rsidP="00302B60">
      <w:pPr>
        <w:rPr>
          <w:rFonts w:ascii="Times New Roman" w:eastAsia="標楷體" w:hAnsi="Times New Roman"/>
        </w:rPr>
      </w:pPr>
      <w:r>
        <w:rPr>
          <w:rFonts w:ascii="Times New Roman" w:eastAsia="標楷體" w:hAnsi="Times New Roman" w:hint="eastAsia"/>
        </w:rPr>
        <w:t>-------------------------------------------------</w:t>
      </w:r>
    </w:p>
    <w:p w:rsidR="00D3240C" w:rsidRDefault="00E6014B" w:rsidP="00302B60">
      <w:pPr>
        <w:rPr>
          <w:rFonts w:ascii="Times New Roman" w:eastAsia="標楷體" w:hAnsi="Times New Roman"/>
        </w:rPr>
      </w:pPr>
      <w:r>
        <w:rPr>
          <w:rFonts w:ascii="Times New Roman" w:eastAsia="標楷體" w:hAnsi="Times New Roman" w:hint="eastAsia"/>
        </w:rPr>
        <w:t>I</w:t>
      </w:r>
      <w:r>
        <w:rPr>
          <w:rFonts w:ascii="Times New Roman" w:eastAsia="標楷體" w:hAnsi="Times New Roman"/>
        </w:rPr>
        <w:t>f you require any</w:t>
      </w:r>
      <w:r>
        <w:rPr>
          <w:rFonts w:ascii="Times New Roman" w:eastAsia="標楷體" w:hAnsi="Times New Roman" w:hint="eastAsia"/>
        </w:rPr>
        <w:t xml:space="preserve"> further </w:t>
      </w:r>
      <w:r>
        <w:rPr>
          <w:rFonts w:ascii="Times New Roman" w:eastAsia="標楷體" w:hAnsi="Times New Roman"/>
        </w:rPr>
        <w:t xml:space="preserve">information, </w:t>
      </w:r>
      <w:r>
        <w:rPr>
          <w:rFonts w:ascii="Times New Roman" w:eastAsia="標楷體" w:hAnsi="Times New Roman" w:hint="eastAsia"/>
        </w:rPr>
        <w:t>please feel free to contac</w:t>
      </w:r>
      <w:r>
        <w:rPr>
          <w:rFonts w:ascii="Times New Roman" w:eastAsia="標楷體" w:hAnsi="Times New Roman"/>
        </w:rPr>
        <w:t>t Center for Healing Environment Administration and Research.</w:t>
      </w:r>
    </w:p>
    <w:p w:rsidR="00E6014B" w:rsidRDefault="001D76FE" w:rsidP="00302B60">
      <w:pPr>
        <w:rPr>
          <w:rFonts w:ascii="Times New Roman" w:eastAsia="標楷體" w:hAnsi="Times New Roman"/>
        </w:rPr>
      </w:pPr>
      <w:r w:rsidRPr="008C2B29">
        <w:rPr>
          <w:rFonts w:ascii="Times New Roman" w:eastAsia="標楷體" w:hAnsi="Times New Roman" w:hint="eastAsia"/>
        </w:rPr>
        <w:t>如有任何問題，歡迎來信或來電聯繫東海大學療癒環境管理與研究中心</w:t>
      </w:r>
    </w:p>
    <w:p w:rsidR="001D76FE" w:rsidRPr="008C2B29" w:rsidRDefault="00E6014B" w:rsidP="00302B60">
      <w:pP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聯絡窗口</w:t>
      </w:r>
      <w:r w:rsidR="00D3240C" w:rsidRPr="00D3240C">
        <w:rPr>
          <w:rFonts w:ascii="Times New Roman" w:eastAsia="標楷體" w:hAnsi="Times New Roman"/>
        </w:rPr>
        <w:t>Contact person</w:t>
      </w:r>
      <w:r>
        <w:rPr>
          <w:rFonts w:ascii="Times New Roman" w:eastAsia="標楷體" w:hAnsi="Times New Roman" w:hint="eastAsia"/>
        </w:rPr>
        <w:t>：</w:t>
      </w:r>
      <w:r w:rsidR="001D76FE" w:rsidRPr="008C2B29">
        <w:rPr>
          <w:rFonts w:ascii="Times New Roman" w:eastAsia="標楷體" w:hAnsi="Times New Roman" w:hint="eastAsia"/>
        </w:rPr>
        <w:t>盧慶樺</w:t>
      </w:r>
      <w:r>
        <w:rPr>
          <w:rFonts w:ascii="Times New Roman" w:eastAsia="標楷體" w:hAnsi="Times New Roman" w:hint="eastAsia"/>
        </w:rPr>
        <w:t xml:space="preserve"> </w:t>
      </w:r>
      <w:r w:rsidRPr="008C2B29">
        <w:rPr>
          <w:rFonts w:ascii="Times New Roman" w:eastAsia="標楷體" w:hAnsi="Times New Roman" w:hint="eastAsia"/>
        </w:rPr>
        <w:t>博士後研究員</w:t>
      </w:r>
      <w:r w:rsidR="00D3240C" w:rsidRPr="00D3240C">
        <w:rPr>
          <w:rFonts w:ascii="Times New Roman" w:eastAsia="標楷體" w:hAnsi="Times New Roman"/>
        </w:rPr>
        <w:t>Ching-Hua Lu, postdoctoral research</w:t>
      </w:r>
    </w:p>
    <w:p w:rsidR="001D76FE" w:rsidRDefault="001D76FE" w:rsidP="001D76FE">
      <w:pPr>
        <w:ind w:firstLine="480"/>
        <w:rPr>
          <w:rFonts w:ascii="Times New Roman" w:eastAsia="標楷體" w:hAnsi="Times New Roman"/>
        </w:rPr>
      </w:pPr>
      <w:r w:rsidRPr="008C2B29">
        <w:rPr>
          <w:rFonts w:ascii="Times New Roman" w:eastAsia="標楷體" w:hAnsi="Times New Roman" w:hint="eastAsia"/>
        </w:rPr>
        <w:t>連絡電話</w:t>
      </w:r>
      <w:r w:rsidR="00D3240C" w:rsidRPr="00D3240C">
        <w:rPr>
          <w:rFonts w:ascii="Times New Roman" w:eastAsia="標楷體" w:hAnsi="Times New Roman"/>
        </w:rPr>
        <w:t>Phone</w:t>
      </w:r>
      <w:r w:rsidRPr="008C2B29">
        <w:rPr>
          <w:rFonts w:ascii="Times New Roman" w:eastAsia="標楷體" w:hAnsi="Times New Roman" w:hint="eastAsia"/>
        </w:rPr>
        <w:t>：</w:t>
      </w:r>
      <w:r w:rsidRPr="008C2B29">
        <w:rPr>
          <w:rFonts w:ascii="Times New Roman" w:eastAsia="標楷體" w:hAnsi="Times New Roman" w:hint="eastAsia"/>
        </w:rPr>
        <w:t>04-23590121#35122</w:t>
      </w:r>
    </w:p>
    <w:p w:rsidR="001D76FE" w:rsidRPr="008C2B29" w:rsidRDefault="001D76FE" w:rsidP="001D76FE">
      <w:pPr>
        <w:ind w:firstLine="480"/>
        <w:rPr>
          <w:rFonts w:ascii="Times New Roman" w:eastAsia="標楷體" w:hAnsi="Times New Roman"/>
        </w:rPr>
      </w:pPr>
      <w:r w:rsidRPr="008C2B29">
        <w:rPr>
          <w:rFonts w:ascii="Times New Roman" w:eastAsia="標楷體" w:hAnsi="Times New Roman" w:hint="eastAsia"/>
        </w:rPr>
        <w:t>電子郵件</w:t>
      </w:r>
      <w:r w:rsidR="00D3240C">
        <w:rPr>
          <w:rFonts w:ascii="Times New Roman" w:eastAsia="標楷體" w:hAnsi="Times New Roman" w:hint="eastAsia"/>
        </w:rPr>
        <w:t>Email</w:t>
      </w:r>
      <w:r w:rsidRPr="008C2B29">
        <w:rPr>
          <w:rFonts w:ascii="Times New Roman" w:eastAsia="標楷體" w:hAnsi="Times New Roman" w:hint="eastAsia"/>
        </w:rPr>
        <w:t>：</w:t>
      </w:r>
      <w:hyperlink r:id="rId13" w:history="1">
        <w:r w:rsidR="005F0E1D" w:rsidRPr="008C2B29">
          <w:rPr>
            <w:rStyle w:val="a4"/>
            <w:rFonts w:ascii="Times New Roman" w:eastAsia="標楷體" w:hAnsi="Times New Roman" w:hint="eastAsia"/>
          </w:rPr>
          <w:t>chlu@thu.edu.tw</w:t>
        </w:r>
      </w:hyperlink>
    </w:p>
    <w:p w:rsidR="005F0E1D" w:rsidRPr="00E6014B" w:rsidRDefault="005F0E1D" w:rsidP="001D76FE">
      <w:pPr>
        <w:ind w:firstLine="480"/>
        <w:rPr>
          <w:rFonts w:ascii="Times New Roman" w:eastAsia="標楷體" w:hAnsi="Times New Roman"/>
        </w:rPr>
      </w:pPr>
    </w:p>
    <w:sectPr w:rsidR="005F0E1D" w:rsidRPr="00E6014B" w:rsidSect="00BD20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C3" w:rsidRDefault="004C3FC3" w:rsidP="00C1342C">
      <w:r>
        <w:separator/>
      </w:r>
    </w:p>
  </w:endnote>
  <w:endnote w:type="continuationSeparator" w:id="0">
    <w:p w:rsidR="004C3FC3" w:rsidRDefault="004C3FC3" w:rsidP="00C1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C3" w:rsidRDefault="004C3FC3" w:rsidP="00C1342C">
      <w:r>
        <w:separator/>
      </w:r>
    </w:p>
  </w:footnote>
  <w:footnote w:type="continuationSeparator" w:id="0">
    <w:p w:rsidR="004C3FC3" w:rsidRDefault="004C3FC3" w:rsidP="00C1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4D9"/>
    <w:multiLevelType w:val="hybridMultilevel"/>
    <w:tmpl w:val="61F67268"/>
    <w:lvl w:ilvl="0" w:tplc="CFEE7546">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84C5F"/>
    <w:multiLevelType w:val="hybridMultilevel"/>
    <w:tmpl w:val="C3647240"/>
    <w:lvl w:ilvl="0" w:tplc="8BC2FA32">
      <w:start w:val="1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6994C64"/>
    <w:multiLevelType w:val="hybridMultilevel"/>
    <w:tmpl w:val="B644C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D76EF"/>
    <w:multiLevelType w:val="hybridMultilevel"/>
    <w:tmpl w:val="0E30C2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8B60E1"/>
    <w:multiLevelType w:val="hybridMultilevel"/>
    <w:tmpl w:val="CBBA1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BB20BD"/>
    <w:multiLevelType w:val="hybridMultilevel"/>
    <w:tmpl w:val="5520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B2457F"/>
    <w:multiLevelType w:val="hybridMultilevel"/>
    <w:tmpl w:val="80E0AB1C"/>
    <w:lvl w:ilvl="0" w:tplc="076C1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007E1"/>
    <w:multiLevelType w:val="hybridMultilevel"/>
    <w:tmpl w:val="E0E8DF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0B0756"/>
    <w:multiLevelType w:val="multilevel"/>
    <w:tmpl w:val="5D5C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B70AE"/>
    <w:multiLevelType w:val="hybridMultilevel"/>
    <w:tmpl w:val="7AA21C86"/>
    <w:lvl w:ilvl="0" w:tplc="8E0E4970">
      <w:start w:val="1"/>
      <w:numFmt w:val="decimal"/>
      <w:lvlText w:val="%1."/>
      <w:lvlJc w:val="left"/>
      <w:pPr>
        <w:tabs>
          <w:tab w:val="num" w:pos="900"/>
        </w:tabs>
        <w:ind w:left="900" w:hanging="360"/>
      </w:pPr>
      <w:rPr>
        <w:rFonts w:asciiTheme="minorHAnsi" w:eastAsiaTheme="minorEastAsia" w:hAnsiTheme="minorHAnsi" w:cstheme="minorBidi"/>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055C1"/>
    <w:multiLevelType w:val="hybridMultilevel"/>
    <w:tmpl w:val="3E48DB20"/>
    <w:lvl w:ilvl="0" w:tplc="3DA2F2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831A9A"/>
    <w:multiLevelType w:val="hybridMultilevel"/>
    <w:tmpl w:val="74CAEBF4"/>
    <w:lvl w:ilvl="0" w:tplc="84C4D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6C00A3"/>
    <w:multiLevelType w:val="hybridMultilevel"/>
    <w:tmpl w:val="3E14F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A2173"/>
    <w:multiLevelType w:val="hybridMultilevel"/>
    <w:tmpl w:val="64383D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C7F355E"/>
    <w:multiLevelType w:val="hybridMultilevel"/>
    <w:tmpl w:val="111258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DBA7D28"/>
    <w:multiLevelType w:val="hybridMultilevel"/>
    <w:tmpl w:val="C5829E52"/>
    <w:lvl w:ilvl="0" w:tplc="A2CA90D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C33F80"/>
    <w:multiLevelType w:val="hybridMultilevel"/>
    <w:tmpl w:val="61F67268"/>
    <w:lvl w:ilvl="0" w:tplc="CFEE7546">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CF30E0"/>
    <w:multiLevelType w:val="hybridMultilevel"/>
    <w:tmpl w:val="9F24D4B4"/>
    <w:lvl w:ilvl="0" w:tplc="3DA2F2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
  </w:num>
  <w:num w:numId="4">
    <w:abstractNumId w:val="15"/>
  </w:num>
  <w:num w:numId="5">
    <w:abstractNumId w:val="16"/>
  </w:num>
  <w:num w:numId="6">
    <w:abstractNumId w:val="0"/>
  </w:num>
  <w:num w:numId="7">
    <w:abstractNumId w:val="17"/>
  </w:num>
  <w:num w:numId="8">
    <w:abstractNumId w:val="10"/>
  </w:num>
  <w:num w:numId="9">
    <w:abstractNumId w:val="2"/>
  </w:num>
  <w:num w:numId="10">
    <w:abstractNumId w:val="11"/>
  </w:num>
  <w:num w:numId="11">
    <w:abstractNumId w:val="8"/>
  </w:num>
  <w:num w:numId="12">
    <w:abstractNumId w:val="4"/>
  </w:num>
  <w:num w:numId="13">
    <w:abstractNumId w:val="12"/>
  </w:num>
  <w:num w:numId="14">
    <w:abstractNumId w:val="3"/>
  </w:num>
  <w:num w:numId="15">
    <w:abstractNumId w:val="5"/>
  </w:num>
  <w:num w:numId="16">
    <w:abstractNumId w:val="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29"/>
    <w:rsid w:val="001054FD"/>
    <w:rsid w:val="001D5263"/>
    <w:rsid w:val="001D76FE"/>
    <w:rsid w:val="002C7529"/>
    <w:rsid w:val="00302B60"/>
    <w:rsid w:val="003957A5"/>
    <w:rsid w:val="003D00D5"/>
    <w:rsid w:val="003E11EB"/>
    <w:rsid w:val="004C3FC3"/>
    <w:rsid w:val="004D7A37"/>
    <w:rsid w:val="0056570E"/>
    <w:rsid w:val="005E1347"/>
    <w:rsid w:val="005E616D"/>
    <w:rsid w:val="005F0E1D"/>
    <w:rsid w:val="007145A0"/>
    <w:rsid w:val="007A0B6F"/>
    <w:rsid w:val="00816AB4"/>
    <w:rsid w:val="00863B1B"/>
    <w:rsid w:val="00885681"/>
    <w:rsid w:val="008C2B29"/>
    <w:rsid w:val="009C223D"/>
    <w:rsid w:val="00A04B51"/>
    <w:rsid w:val="00A37585"/>
    <w:rsid w:val="00AD192E"/>
    <w:rsid w:val="00B42EC4"/>
    <w:rsid w:val="00B67440"/>
    <w:rsid w:val="00BB7A41"/>
    <w:rsid w:val="00BD20D3"/>
    <w:rsid w:val="00C1342C"/>
    <w:rsid w:val="00C5465B"/>
    <w:rsid w:val="00CF5B64"/>
    <w:rsid w:val="00D05DBB"/>
    <w:rsid w:val="00D3240C"/>
    <w:rsid w:val="00D72FC4"/>
    <w:rsid w:val="00D844FD"/>
    <w:rsid w:val="00DE282A"/>
    <w:rsid w:val="00DF6C53"/>
    <w:rsid w:val="00E141AC"/>
    <w:rsid w:val="00E52AC9"/>
    <w:rsid w:val="00E6014B"/>
    <w:rsid w:val="00E70628"/>
    <w:rsid w:val="00E93421"/>
    <w:rsid w:val="00EF0106"/>
    <w:rsid w:val="00F07D98"/>
    <w:rsid w:val="00F1231A"/>
    <w:rsid w:val="00F30CB0"/>
    <w:rsid w:val="00F65C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D591"/>
  <w15:docId w15:val="{FDCF0BBB-06F7-483A-8B89-04D7E9A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1D76FE"/>
    <w:pPr>
      <w:keepNext/>
      <w:widowControl/>
      <w:outlineLvl w:val="0"/>
    </w:pPr>
    <w:rPr>
      <w:rFonts w:ascii="Times New Roman" w:hAnsi="Times New Roman" w:cs="Times New Roman"/>
      <w:b/>
      <w:bCs/>
      <w:kern w:val="0"/>
      <w:szCs w:val="24"/>
      <w:lang w:eastAsia="en-US"/>
    </w:rPr>
  </w:style>
  <w:style w:type="paragraph" w:styleId="2">
    <w:name w:val="heading 2"/>
    <w:basedOn w:val="a"/>
    <w:next w:val="a"/>
    <w:link w:val="20"/>
    <w:uiPriority w:val="9"/>
    <w:semiHidden/>
    <w:unhideWhenUsed/>
    <w:qFormat/>
    <w:rsid w:val="007A0B6F"/>
    <w:pPr>
      <w:keepNext/>
      <w:spacing w:line="720" w:lineRule="auto"/>
      <w:outlineLvl w:val="1"/>
    </w:pPr>
    <w:rPr>
      <w:rFonts w:asciiTheme="majorHAnsi" w:eastAsiaTheme="majorEastAsia" w:hAnsiTheme="majorHAnsi" w:cstheme="majorBidi"/>
      <w:b/>
      <w:bCs/>
      <w:sz w:val="48"/>
      <w:szCs w:val="48"/>
    </w:rPr>
  </w:style>
  <w:style w:type="paragraph" w:styleId="8">
    <w:name w:val="heading 8"/>
    <w:basedOn w:val="a"/>
    <w:next w:val="a"/>
    <w:link w:val="80"/>
    <w:unhideWhenUsed/>
    <w:qFormat/>
    <w:rsid w:val="001D76FE"/>
    <w:pPr>
      <w:widowControl/>
      <w:spacing w:before="240" w:after="60"/>
      <w:outlineLvl w:val="7"/>
    </w:pPr>
    <w:rPr>
      <w:rFonts w:ascii="Calibri" w:eastAsia="Times New Roman" w:hAnsi="Calibri" w:cs="Times New Roman"/>
      <w:i/>
      <w:i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6FE"/>
    <w:pPr>
      <w:widowControl/>
      <w:ind w:left="720"/>
      <w:contextualSpacing/>
    </w:pPr>
    <w:rPr>
      <w:rFonts w:ascii="Times New Roman" w:hAnsi="Times New Roman" w:cs="Times New Roman"/>
      <w:kern w:val="0"/>
      <w:szCs w:val="24"/>
      <w:lang w:eastAsia="en-US"/>
    </w:rPr>
  </w:style>
  <w:style w:type="character" w:styleId="a4">
    <w:name w:val="Hyperlink"/>
    <w:uiPriority w:val="99"/>
    <w:rsid w:val="001D76FE"/>
    <w:rPr>
      <w:color w:val="0000FF"/>
      <w:u w:val="single"/>
    </w:rPr>
  </w:style>
  <w:style w:type="paragraph" w:styleId="21">
    <w:name w:val="Body Text 2"/>
    <w:basedOn w:val="a"/>
    <w:link w:val="22"/>
    <w:rsid w:val="001D76FE"/>
    <w:pPr>
      <w:widowControl/>
      <w:spacing w:after="120" w:line="480" w:lineRule="auto"/>
    </w:pPr>
    <w:rPr>
      <w:rFonts w:ascii="Times New Roman" w:hAnsi="Times New Roman" w:cs="Times New Roman"/>
      <w:kern w:val="0"/>
      <w:szCs w:val="24"/>
      <w:lang w:eastAsia="en-US"/>
    </w:rPr>
  </w:style>
  <w:style w:type="character" w:customStyle="1" w:styleId="22">
    <w:name w:val="本文 2 字元"/>
    <w:basedOn w:val="a0"/>
    <w:link w:val="21"/>
    <w:rsid w:val="001D76FE"/>
    <w:rPr>
      <w:rFonts w:ascii="Times New Roman" w:hAnsi="Times New Roman" w:cs="Times New Roman"/>
      <w:kern w:val="0"/>
      <w:szCs w:val="24"/>
      <w:lang w:eastAsia="en-US"/>
    </w:rPr>
  </w:style>
  <w:style w:type="paragraph" w:styleId="23">
    <w:name w:val="Body Text Indent 2"/>
    <w:basedOn w:val="a"/>
    <w:link w:val="24"/>
    <w:uiPriority w:val="99"/>
    <w:semiHidden/>
    <w:unhideWhenUsed/>
    <w:rsid w:val="001D76FE"/>
    <w:pPr>
      <w:spacing w:after="120" w:line="480" w:lineRule="auto"/>
      <w:ind w:leftChars="200" w:left="480"/>
    </w:pPr>
  </w:style>
  <w:style w:type="character" w:customStyle="1" w:styleId="24">
    <w:name w:val="本文縮排 2 字元"/>
    <w:basedOn w:val="a0"/>
    <w:link w:val="23"/>
    <w:uiPriority w:val="99"/>
    <w:semiHidden/>
    <w:rsid w:val="001D76FE"/>
  </w:style>
  <w:style w:type="character" w:customStyle="1" w:styleId="10">
    <w:name w:val="標題 1 字元"/>
    <w:basedOn w:val="a0"/>
    <w:link w:val="1"/>
    <w:rsid w:val="001D76FE"/>
    <w:rPr>
      <w:rFonts w:ascii="Times New Roman" w:hAnsi="Times New Roman" w:cs="Times New Roman"/>
      <w:b/>
      <w:bCs/>
      <w:kern w:val="0"/>
      <w:szCs w:val="24"/>
      <w:lang w:eastAsia="en-US"/>
    </w:rPr>
  </w:style>
  <w:style w:type="character" w:customStyle="1" w:styleId="80">
    <w:name w:val="標題 8 字元"/>
    <w:basedOn w:val="a0"/>
    <w:link w:val="8"/>
    <w:rsid w:val="001D76FE"/>
    <w:rPr>
      <w:rFonts w:ascii="Calibri" w:eastAsia="Times New Roman" w:hAnsi="Calibri" w:cs="Times New Roman"/>
      <w:i/>
      <w:iCs/>
      <w:kern w:val="0"/>
      <w:szCs w:val="24"/>
      <w:lang w:eastAsia="en-US"/>
    </w:rPr>
  </w:style>
  <w:style w:type="paragraph" w:styleId="Web">
    <w:name w:val="Normal (Web)"/>
    <w:basedOn w:val="a"/>
    <w:uiPriority w:val="99"/>
    <w:unhideWhenUsed/>
    <w:rsid w:val="001D76FE"/>
    <w:pPr>
      <w:widowControl/>
      <w:spacing w:before="100" w:beforeAutospacing="1" w:after="100" w:afterAutospacing="1"/>
    </w:pPr>
    <w:rPr>
      <w:rFonts w:ascii="Times New Roman" w:hAnsi="Times New Roman" w:cs="Times New Roman"/>
      <w:kern w:val="0"/>
      <w:sz w:val="18"/>
      <w:szCs w:val="18"/>
      <w:lang w:eastAsia="en-US"/>
    </w:rPr>
  </w:style>
  <w:style w:type="character" w:styleId="a5">
    <w:name w:val="FollowedHyperlink"/>
    <w:basedOn w:val="a0"/>
    <w:uiPriority w:val="99"/>
    <w:semiHidden/>
    <w:unhideWhenUsed/>
    <w:rsid w:val="001D76FE"/>
    <w:rPr>
      <w:color w:val="800080" w:themeColor="followedHyperlink"/>
      <w:u w:val="single"/>
    </w:rPr>
  </w:style>
  <w:style w:type="paragraph" w:styleId="a6">
    <w:name w:val="header"/>
    <w:basedOn w:val="a"/>
    <w:link w:val="a7"/>
    <w:uiPriority w:val="99"/>
    <w:unhideWhenUsed/>
    <w:rsid w:val="00C1342C"/>
    <w:pPr>
      <w:tabs>
        <w:tab w:val="center" w:pos="4153"/>
        <w:tab w:val="right" w:pos="8306"/>
      </w:tabs>
      <w:snapToGrid w:val="0"/>
    </w:pPr>
    <w:rPr>
      <w:sz w:val="20"/>
      <w:szCs w:val="20"/>
    </w:rPr>
  </w:style>
  <w:style w:type="character" w:customStyle="1" w:styleId="a7">
    <w:name w:val="頁首 字元"/>
    <w:basedOn w:val="a0"/>
    <w:link w:val="a6"/>
    <w:uiPriority w:val="99"/>
    <w:rsid w:val="00C1342C"/>
    <w:rPr>
      <w:sz w:val="20"/>
      <w:szCs w:val="20"/>
    </w:rPr>
  </w:style>
  <w:style w:type="paragraph" w:styleId="a8">
    <w:name w:val="footer"/>
    <w:basedOn w:val="a"/>
    <w:link w:val="a9"/>
    <w:uiPriority w:val="99"/>
    <w:unhideWhenUsed/>
    <w:rsid w:val="00C1342C"/>
    <w:pPr>
      <w:tabs>
        <w:tab w:val="center" w:pos="4153"/>
        <w:tab w:val="right" w:pos="8306"/>
      </w:tabs>
      <w:snapToGrid w:val="0"/>
    </w:pPr>
    <w:rPr>
      <w:sz w:val="20"/>
      <w:szCs w:val="20"/>
    </w:rPr>
  </w:style>
  <w:style w:type="character" w:customStyle="1" w:styleId="a9">
    <w:name w:val="頁尾 字元"/>
    <w:basedOn w:val="a0"/>
    <w:link w:val="a8"/>
    <w:uiPriority w:val="99"/>
    <w:rsid w:val="00C1342C"/>
    <w:rPr>
      <w:sz w:val="20"/>
      <w:szCs w:val="20"/>
    </w:rPr>
  </w:style>
  <w:style w:type="paragraph" w:styleId="aa">
    <w:name w:val="Plain Text"/>
    <w:basedOn w:val="a"/>
    <w:link w:val="ab"/>
    <w:rsid w:val="00C1342C"/>
    <w:pPr>
      <w:widowControl/>
    </w:pPr>
    <w:rPr>
      <w:rFonts w:ascii="Courier New" w:hAnsi="Courier New" w:cs="Courier New"/>
      <w:kern w:val="0"/>
      <w:sz w:val="20"/>
      <w:szCs w:val="20"/>
      <w:lang w:eastAsia="en-US"/>
    </w:rPr>
  </w:style>
  <w:style w:type="character" w:customStyle="1" w:styleId="ab">
    <w:name w:val="純文字 字元"/>
    <w:basedOn w:val="a0"/>
    <w:link w:val="aa"/>
    <w:rsid w:val="00C1342C"/>
    <w:rPr>
      <w:rFonts w:ascii="Courier New" w:hAnsi="Courier New" w:cs="Courier New"/>
      <w:kern w:val="0"/>
      <w:sz w:val="20"/>
      <w:szCs w:val="20"/>
      <w:lang w:eastAsia="en-US"/>
    </w:rPr>
  </w:style>
  <w:style w:type="paragraph" w:styleId="HTML">
    <w:name w:val="HTML Preformatted"/>
    <w:basedOn w:val="a"/>
    <w:link w:val="HTML0"/>
    <w:uiPriority w:val="99"/>
    <w:semiHidden/>
    <w:unhideWhenUsed/>
    <w:rsid w:val="00A37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37585"/>
    <w:rPr>
      <w:rFonts w:ascii="細明體" w:eastAsia="細明體" w:hAnsi="細明體" w:cs="細明體"/>
      <w:kern w:val="0"/>
      <w:szCs w:val="24"/>
    </w:rPr>
  </w:style>
  <w:style w:type="paragraph" w:styleId="ac">
    <w:name w:val="Body Text"/>
    <w:basedOn w:val="a"/>
    <w:link w:val="ad"/>
    <w:uiPriority w:val="99"/>
    <w:semiHidden/>
    <w:unhideWhenUsed/>
    <w:rsid w:val="007A0B6F"/>
    <w:pPr>
      <w:spacing w:after="120"/>
    </w:pPr>
  </w:style>
  <w:style w:type="character" w:customStyle="1" w:styleId="ad">
    <w:name w:val="本文 字元"/>
    <w:basedOn w:val="a0"/>
    <w:link w:val="ac"/>
    <w:uiPriority w:val="99"/>
    <w:semiHidden/>
    <w:rsid w:val="007A0B6F"/>
  </w:style>
  <w:style w:type="character" w:customStyle="1" w:styleId="20">
    <w:name w:val="標題 2 字元"/>
    <w:basedOn w:val="a0"/>
    <w:link w:val="2"/>
    <w:uiPriority w:val="9"/>
    <w:semiHidden/>
    <w:rsid w:val="007A0B6F"/>
    <w:rPr>
      <w:rFonts w:asciiTheme="majorHAnsi" w:eastAsiaTheme="majorEastAsia" w:hAnsiTheme="majorHAnsi" w:cstheme="majorBidi"/>
      <w:b/>
      <w:bCs/>
      <w:sz w:val="48"/>
      <w:szCs w:val="48"/>
    </w:rPr>
  </w:style>
  <w:style w:type="character" w:customStyle="1" w:styleId="tracetxt">
    <w:name w:val="trace_txt"/>
    <w:basedOn w:val="a0"/>
    <w:rsid w:val="007A0B6F"/>
  </w:style>
  <w:style w:type="character" w:styleId="HTML1">
    <w:name w:val="HTML Cite"/>
    <w:basedOn w:val="a0"/>
    <w:uiPriority w:val="99"/>
    <w:semiHidden/>
    <w:unhideWhenUsed/>
    <w:rsid w:val="007A0B6F"/>
    <w:rPr>
      <w:i/>
      <w:iCs/>
    </w:rPr>
  </w:style>
  <w:style w:type="table" w:styleId="ae">
    <w:name w:val="Table Grid"/>
    <w:basedOn w:val="a1"/>
    <w:uiPriority w:val="59"/>
    <w:rsid w:val="003E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格線表格 1 淺色 - 輔色 31"/>
    <w:basedOn w:val="a1"/>
    <w:uiPriority w:val="46"/>
    <w:rsid w:val="003E11E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af">
    <w:name w:val="No Spacing"/>
    <w:uiPriority w:val="1"/>
    <w:qFormat/>
    <w:rsid w:val="004D7A37"/>
    <w:pPr>
      <w:widowControl w:val="0"/>
    </w:pPr>
  </w:style>
  <w:style w:type="paragraph" w:styleId="af0">
    <w:name w:val="Balloon Text"/>
    <w:basedOn w:val="a"/>
    <w:link w:val="af1"/>
    <w:uiPriority w:val="99"/>
    <w:semiHidden/>
    <w:unhideWhenUsed/>
    <w:rsid w:val="00E52AC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52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5106">
      <w:bodyDiv w:val="1"/>
      <w:marLeft w:val="0"/>
      <w:marRight w:val="0"/>
      <w:marTop w:val="0"/>
      <w:marBottom w:val="0"/>
      <w:divBdr>
        <w:top w:val="none" w:sz="0" w:space="0" w:color="auto"/>
        <w:left w:val="none" w:sz="0" w:space="0" w:color="auto"/>
        <w:bottom w:val="none" w:sz="0" w:space="0" w:color="auto"/>
        <w:right w:val="none" w:sz="0" w:space="0" w:color="auto"/>
      </w:divBdr>
    </w:div>
    <w:div w:id="1123188521">
      <w:bodyDiv w:val="1"/>
      <w:marLeft w:val="0"/>
      <w:marRight w:val="0"/>
      <w:marTop w:val="0"/>
      <w:marBottom w:val="0"/>
      <w:divBdr>
        <w:top w:val="none" w:sz="0" w:space="0" w:color="auto"/>
        <w:left w:val="none" w:sz="0" w:space="0" w:color="auto"/>
        <w:bottom w:val="none" w:sz="0" w:space="0" w:color="auto"/>
        <w:right w:val="none" w:sz="0" w:space="0" w:color="auto"/>
      </w:divBdr>
    </w:div>
    <w:div w:id="1970234717">
      <w:bodyDiv w:val="1"/>
      <w:marLeft w:val="0"/>
      <w:marRight w:val="0"/>
      <w:marTop w:val="0"/>
      <w:marBottom w:val="0"/>
      <w:divBdr>
        <w:top w:val="none" w:sz="0" w:space="0" w:color="auto"/>
        <w:left w:val="none" w:sz="0" w:space="0" w:color="auto"/>
        <w:bottom w:val="none" w:sz="0" w:space="0" w:color="auto"/>
        <w:right w:val="none" w:sz="0" w:space="0" w:color="auto"/>
      </w:divBdr>
    </w:div>
    <w:div w:id="19960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4e15a0d-64ec-4928-a2c4-4ddb0c1644f6" TargetMode="External"/><Relationship Id="rId13" Type="http://schemas.openxmlformats.org/officeDocument/2006/relationships/hyperlink" Target="mailto:chlu@thu.edu.t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utexas.edu/consulting/tutorials/stat/a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nielsoper.com/statcalc3/calc.aspx?id=89" TargetMode="External"/><Relationship Id="rId4" Type="http://schemas.openxmlformats.org/officeDocument/2006/relationships/webSettings" Target="webSettings.xml"/><Relationship Id="rId9" Type="http://schemas.openxmlformats.org/officeDocument/2006/relationships/hyperlink" Target="http://www.youtube.com/watch?v=k_OB1tWX9P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1783</Words>
  <Characters>10165</Characters>
  <Application>Microsoft Office Word</Application>
  <DocSecurity>0</DocSecurity>
  <Lines>84</Lines>
  <Paragraphs>23</Paragraphs>
  <ScaleCrop>false</ScaleCrop>
  <Company>Hewlett-Packard Company</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jimmy-s3</cp:lastModifiedBy>
  <cp:revision>10</cp:revision>
  <dcterms:created xsi:type="dcterms:W3CDTF">2018-04-14T23:35:00Z</dcterms:created>
  <dcterms:modified xsi:type="dcterms:W3CDTF">2018-04-17T02:31:00Z</dcterms:modified>
</cp:coreProperties>
</file>